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2481269"/>
    <w:p w14:paraId="6E5C5C9C" w14:textId="7FC96AC0" w:rsidR="006A3ACD" w:rsidRDefault="006A3ACD" w:rsidP="006A3ACD">
      <w:pPr>
        <w:rPr>
          <w:rFonts w:ascii="Raspoutine DemiBold" w:eastAsia="Raspoutine DemiBold" w:hAnsi="Raspoutine DemiBold" w:cs="Raspoutine DemiBold"/>
          <w:sz w:val="32"/>
          <w:szCs w:val="32"/>
        </w:rPr>
      </w:pPr>
      <w:r>
        <w:rPr>
          <w:noProof/>
        </w:rPr>
        <mc:AlternateContent>
          <mc:Choice Requires="wps">
            <w:drawing>
              <wp:anchor distT="0" distB="0" distL="114300" distR="114300" simplePos="0" relativeHeight="251660288" behindDoc="0" locked="0" layoutInCell="1" hidden="0" allowOverlap="1" wp14:anchorId="106C3154" wp14:editId="26E16AE5">
                <wp:simplePos x="0" y="0"/>
                <wp:positionH relativeFrom="column">
                  <wp:posOffset>-504825</wp:posOffset>
                </wp:positionH>
                <wp:positionV relativeFrom="paragraph">
                  <wp:posOffset>-75565</wp:posOffset>
                </wp:positionV>
                <wp:extent cx="1790700" cy="304800"/>
                <wp:effectExtent l="0" t="0" r="0" b="0"/>
                <wp:wrapNone/>
                <wp:docPr id="8" name="Rectangle 8"/>
                <wp:cNvGraphicFramePr/>
                <a:graphic xmlns:a="http://schemas.openxmlformats.org/drawingml/2006/main">
                  <a:graphicData uri="http://schemas.microsoft.com/office/word/2010/wordprocessingShape">
                    <wps:wsp>
                      <wps:cNvSpPr/>
                      <wps:spPr>
                        <a:xfrm>
                          <a:off x="0" y="0"/>
                          <a:ext cx="1790700" cy="304800"/>
                        </a:xfrm>
                        <a:prstGeom prst="rect">
                          <a:avLst/>
                        </a:prstGeom>
                        <a:noFill/>
                        <a:ln>
                          <a:noFill/>
                        </a:ln>
                      </wps:spPr>
                      <wps:txbx>
                        <w:txbxContent>
                          <w:p w14:paraId="64CED8B4" w14:textId="77777777" w:rsidR="006A3ACD" w:rsidRPr="00F53AE9" w:rsidRDefault="006A3ACD" w:rsidP="006A3ACD">
                            <w:pPr>
                              <w:textDirection w:val="btLr"/>
                              <w:rPr>
                                <w:rFonts w:asciiTheme="minorHAnsi" w:hAnsiTheme="minorHAnsi" w:cstheme="minorHAnsi"/>
                              </w:rPr>
                            </w:pPr>
                            <w:r w:rsidRPr="00F53AE9">
                              <w:rPr>
                                <w:rFonts w:asciiTheme="minorHAnsi" w:eastAsia="Raspoutine DemiBold" w:hAnsiTheme="minorHAnsi" w:cstheme="minorHAnsi"/>
                                <w:b/>
                                <w:color w:val="FFFFFF"/>
                                <w:sz w:val="28"/>
                              </w:rPr>
                              <w:t>Le Maire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06C3154" id="Rectangle 8" o:spid="_x0000_s1026" style="position:absolute;margin-left:-39.75pt;margin-top:-5.95pt;width:141pt;height: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" filled="f" stroked="f">
                <v:textbox inset="2.53958mm,1.2694mm,2.53958mm,1.2694mm">
                  <w:txbxContent>
                    <w:p w14:paraId="64CED8B4" w14:textId="77777777" w:rsidR="006A3ACD" w:rsidRPr="00F53AE9" w:rsidRDefault="006A3ACD" w:rsidP="006A3ACD">
                      <w:pPr>
                        <w:textDirection w:val="btLr"/>
                        <w:rPr>
                          <w:rFonts w:asciiTheme="minorHAnsi" w:hAnsiTheme="minorHAnsi" w:cstheme="minorHAnsi"/>
                        </w:rPr>
                      </w:pPr>
                      <w:r w:rsidRPr="00F53AE9">
                        <w:rPr>
                          <w:rFonts w:asciiTheme="minorHAnsi" w:eastAsia="Raspoutine DemiBold" w:hAnsiTheme="minorHAnsi" w:cstheme="minorHAnsi"/>
                          <w:b/>
                          <w:color w:val="FFFFFF"/>
                          <w:sz w:val="28"/>
                        </w:rPr>
                        <w:t>Le Maire</w:t>
                      </w:r>
                    </w:p>
                  </w:txbxContent>
                </v:textbox>
              </v:rect>
            </w:pict>
          </mc:Fallback>
        </mc:AlternateContent>
      </w:r>
      <w:r>
        <w:rPr>
          <w:noProof/>
        </w:rPr>
        <w:drawing>
          <wp:anchor distT="0" distB="0" distL="114300" distR="114300" simplePos="0" relativeHeight="251661312" behindDoc="0" locked="0" layoutInCell="1" hidden="0" allowOverlap="1" wp14:anchorId="5B903A89" wp14:editId="15C7E8A2">
            <wp:simplePos x="0" y="0"/>
            <wp:positionH relativeFrom="column">
              <wp:posOffset>-170180</wp:posOffset>
            </wp:positionH>
            <wp:positionV relativeFrom="paragraph">
              <wp:posOffset>308610</wp:posOffset>
            </wp:positionV>
            <wp:extent cx="2058670" cy="587375"/>
            <wp:effectExtent l="0" t="0" r="0" b="0"/>
            <wp:wrapSquare wrapText="bothSides" distT="0" distB="0" distL="114300" distR="114300"/>
            <wp:docPr id="1" name="image2.jpg" descr="VOUILLE-LOGO-Quadri-RVB"/>
            <wp:cNvGraphicFramePr/>
            <a:graphic xmlns:a="http://schemas.openxmlformats.org/drawingml/2006/main">
              <a:graphicData uri="http://schemas.openxmlformats.org/drawingml/2006/picture">
                <pic:pic xmlns:pic="http://schemas.openxmlformats.org/drawingml/2006/picture">
                  <pic:nvPicPr>
                    <pic:cNvPr id="0" name="image2.jpg" descr="VOUILLE-LOGO-Quadri-RVB"/>
                    <pic:cNvPicPr preferRelativeResize="0"/>
                  </pic:nvPicPr>
                  <pic:blipFill>
                    <a:blip r:embed="rId8"/>
                    <a:srcRect/>
                    <a:stretch>
                      <a:fillRect/>
                    </a:stretch>
                  </pic:blipFill>
                  <pic:spPr>
                    <a:xfrm>
                      <a:off x="0" y="0"/>
                      <a:ext cx="2058670" cy="5873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A3ACA39" wp14:editId="0C6C9DF0">
            <wp:simplePos x="0" y="0"/>
            <wp:positionH relativeFrom="column">
              <wp:posOffset>-799465</wp:posOffset>
            </wp:positionH>
            <wp:positionV relativeFrom="paragraph">
              <wp:posOffset>-113665</wp:posOffset>
            </wp:positionV>
            <wp:extent cx="7696200" cy="2286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696200" cy="228600"/>
                    </a:xfrm>
                    <a:prstGeom prst="rect">
                      <a:avLst/>
                    </a:prstGeom>
                    <a:ln/>
                  </pic:spPr>
                </pic:pic>
              </a:graphicData>
            </a:graphic>
          </wp:anchor>
        </w:drawing>
      </w:r>
      <w:r>
        <w:rPr>
          <w:rFonts w:ascii="Raspoutine DemiBold" w:eastAsia="Raspoutine DemiBold" w:hAnsi="Raspoutine DemiBold" w:cs="Raspoutine DemiBold"/>
          <w:sz w:val="32"/>
          <w:szCs w:val="32"/>
        </w:rPr>
        <w:tab/>
      </w:r>
      <w:r>
        <w:rPr>
          <w:rFonts w:ascii="Raspoutine DemiBold" w:eastAsia="Raspoutine DemiBold" w:hAnsi="Raspoutine DemiBold" w:cs="Raspoutine DemiBold"/>
          <w:sz w:val="32"/>
          <w:szCs w:val="32"/>
        </w:rPr>
        <w:tab/>
      </w:r>
      <w:r>
        <w:rPr>
          <w:rFonts w:ascii="Raspoutine DemiBold" w:eastAsia="Raspoutine DemiBold" w:hAnsi="Raspoutine DemiBold" w:cs="Raspoutine DemiBold"/>
          <w:sz w:val="32"/>
          <w:szCs w:val="32"/>
        </w:rPr>
        <w:tab/>
      </w:r>
      <w:r>
        <w:rPr>
          <w:rFonts w:ascii="Raspoutine DemiBold" w:eastAsia="Raspoutine DemiBold" w:hAnsi="Raspoutine DemiBold" w:cs="Raspoutine DemiBold"/>
          <w:sz w:val="32"/>
          <w:szCs w:val="32"/>
        </w:rPr>
        <w:tab/>
      </w:r>
      <w:r>
        <w:rPr>
          <w:rFonts w:ascii="Raspoutine DemiBold" w:eastAsia="Raspoutine DemiBold" w:hAnsi="Raspoutine DemiBold" w:cs="Raspoutine DemiBold"/>
          <w:sz w:val="32"/>
          <w:szCs w:val="32"/>
        </w:rPr>
        <w:tab/>
      </w:r>
    </w:p>
    <w:p w14:paraId="6859CA1A" w14:textId="77777777" w:rsidR="006A3ACD" w:rsidRDefault="006A3ACD" w:rsidP="006A3ACD">
      <w:pPr>
        <w:rPr>
          <w:rFonts w:ascii="Raspoutine DemiBold" w:eastAsia="Raspoutine DemiBold" w:hAnsi="Raspoutine DemiBold" w:cs="Raspoutine DemiBold"/>
          <w:sz w:val="32"/>
          <w:szCs w:val="32"/>
        </w:rPr>
      </w:pPr>
    </w:p>
    <w:p w14:paraId="57AB23FB" w14:textId="77777777" w:rsidR="006A3ACD" w:rsidRDefault="006A3ACD" w:rsidP="006A3ACD">
      <w:pPr>
        <w:pStyle w:val="En-tte"/>
      </w:pPr>
    </w:p>
    <w:p w14:paraId="4A8BFC72" w14:textId="77777777" w:rsidR="002E1AC9" w:rsidRDefault="002E1AC9">
      <w:pPr>
        <w:rPr>
          <w:rFonts w:ascii="Raspoutine DemiBold" w:eastAsia="Raspoutine DemiBold" w:hAnsi="Raspoutine DemiBold" w:cs="Raspoutine DemiBold"/>
          <w:sz w:val="32"/>
          <w:szCs w:val="32"/>
        </w:rPr>
      </w:pPr>
    </w:p>
    <w:p w14:paraId="05E6399B" w14:textId="76BD5162" w:rsidR="009C1C9A" w:rsidRPr="000901F8" w:rsidRDefault="009C1C9A" w:rsidP="009C1C9A">
      <w:pPr>
        <w:spacing w:before="40"/>
        <w:jc w:val="center"/>
        <w:outlineLvl w:val="1"/>
        <w:rPr>
          <w:rFonts w:ascii="Times New Roman" w:eastAsia="Times New Roman" w:hAnsi="Times New Roman" w:cs="Times New Roman"/>
          <w:b/>
          <w:bCs/>
        </w:rPr>
      </w:pPr>
      <w:r w:rsidRPr="000901F8">
        <w:rPr>
          <w:rFonts w:ascii="Calibri" w:eastAsia="Times New Roman" w:hAnsi="Calibri" w:cs="Calibri"/>
          <w:b/>
          <w:bCs/>
          <w:color w:val="000000"/>
        </w:rPr>
        <w:t xml:space="preserve">ARRETE DE VOIRIE N° </w:t>
      </w:r>
      <w:r w:rsidR="003E7923">
        <w:rPr>
          <w:rFonts w:ascii="Calibri" w:eastAsia="Times New Roman" w:hAnsi="Calibri" w:cs="Calibri"/>
          <w:b/>
          <w:bCs/>
          <w:color w:val="000000"/>
        </w:rPr>
        <w:t>33</w:t>
      </w:r>
      <w:r w:rsidRPr="000901F8">
        <w:rPr>
          <w:rFonts w:ascii="Calibri" w:eastAsia="Times New Roman" w:hAnsi="Calibri" w:cs="Calibri"/>
          <w:b/>
          <w:bCs/>
          <w:color w:val="000000"/>
        </w:rPr>
        <w:t xml:space="preserve"> V /202</w:t>
      </w:r>
      <w:r w:rsidR="00BB3792" w:rsidRPr="000901F8">
        <w:rPr>
          <w:rFonts w:ascii="Calibri" w:eastAsia="Times New Roman" w:hAnsi="Calibri" w:cs="Calibri"/>
          <w:b/>
          <w:bCs/>
          <w:color w:val="000000"/>
        </w:rPr>
        <w:t>3</w:t>
      </w:r>
    </w:p>
    <w:p w14:paraId="6C3CAEB2" w14:textId="77777777" w:rsidR="009C1C9A" w:rsidRPr="000901F8" w:rsidRDefault="009C1C9A" w:rsidP="009C1C9A">
      <w:pPr>
        <w:jc w:val="center"/>
        <w:rPr>
          <w:rFonts w:ascii="Times New Roman" w:eastAsia="Times New Roman" w:hAnsi="Times New Roman" w:cs="Times New Roman"/>
        </w:rPr>
      </w:pPr>
      <w:r w:rsidRPr="000901F8">
        <w:rPr>
          <w:rFonts w:ascii="Calibri" w:eastAsia="Times New Roman" w:hAnsi="Calibri" w:cs="Calibri"/>
          <w:b/>
          <w:bCs/>
          <w:color w:val="000000"/>
        </w:rPr>
        <w:t>PORTANT ACCORD DE VOIRIE </w:t>
      </w:r>
    </w:p>
    <w:p w14:paraId="6F06D620" w14:textId="77777777" w:rsidR="009C1C9A" w:rsidRPr="000901F8" w:rsidRDefault="009C1C9A" w:rsidP="009C1C9A">
      <w:pPr>
        <w:spacing w:after="240"/>
        <w:rPr>
          <w:rFonts w:ascii="Times New Roman" w:eastAsia="Times New Roman" w:hAnsi="Times New Roman" w:cs="Times New Roman"/>
          <w:sz w:val="22"/>
          <w:szCs w:val="22"/>
        </w:rPr>
      </w:pPr>
    </w:p>
    <w:p w14:paraId="74518661" w14:textId="61833D31" w:rsidR="009C1C9A" w:rsidRPr="000901F8" w:rsidRDefault="009C1C9A" w:rsidP="009C1C9A">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rPr>
        <w:t xml:space="preserve">VU </w:t>
      </w:r>
      <w:r w:rsidRPr="000901F8">
        <w:rPr>
          <w:rFonts w:ascii="Calibri" w:eastAsia="Times New Roman" w:hAnsi="Calibri" w:cs="Calibri"/>
          <w:b/>
          <w:bCs/>
          <w:color w:val="000000"/>
          <w:sz w:val="21"/>
          <w:szCs w:val="21"/>
        </w:rPr>
        <w:tab/>
      </w:r>
      <w:r w:rsidRPr="000901F8">
        <w:rPr>
          <w:rFonts w:ascii="Calibri" w:eastAsia="Times New Roman" w:hAnsi="Calibri" w:cs="Calibri"/>
          <w:color w:val="000000"/>
          <w:sz w:val="21"/>
          <w:szCs w:val="21"/>
        </w:rPr>
        <w:t xml:space="preserve">la demande en date du </w:t>
      </w:r>
      <w:r w:rsidR="003E7923">
        <w:rPr>
          <w:rFonts w:ascii="Calibri" w:eastAsia="Times New Roman" w:hAnsi="Calibri" w:cs="Calibri"/>
          <w:color w:val="000000"/>
          <w:sz w:val="21"/>
          <w:szCs w:val="21"/>
        </w:rPr>
        <w:t>08 février</w:t>
      </w:r>
      <w:r w:rsidR="00BB3792" w:rsidRPr="000901F8">
        <w:rPr>
          <w:rFonts w:ascii="Calibri" w:eastAsia="Times New Roman" w:hAnsi="Calibri" w:cs="Calibri"/>
          <w:color w:val="000000"/>
          <w:sz w:val="21"/>
          <w:szCs w:val="21"/>
        </w:rPr>
        <w:t xml:space="preserve"> 2023</w:t>
      </w:r>
      <w:r w:rsidRPr="000901F8">
        <w:rPr>
          <w:rFonts w:ascii="Calibri" w:eastAsia="Times New Roman" w:hAnsi="Calibri" w:cs="Calibri"/>
          <w:color w:val="000000"/>
          <w:sz w:val="21"/>
          <w:szCs w:val="21"/>
        </w:rPr>
        <w:t xml:space="preserve"> par laquelle l’entreprise </w:t>
      </w:r>
      <w:r w:rsidR="003E7923">
        <w:rPr>
          <w:rFonts w:ascii="Calibri" w:eastAsia="Times New Roman" w:hAnsi="Calibri" w:cs="Calibri"/>
          <w:color w:val="000000"/>
          <w:sz w:val="21"/>
          <w:szCs w:val="21"/>
        </w:rPr>
        <w:t>CAR 3M</w:t>
      </w:r>
    </w:p>
    <w:p w14:paraId="769D21B5" w14:textId="77777777" w:rsidR="009C1C9A" w:rsidRPr="000901F8" w:rsidRDefault="009C1C9A" w:rsidP="009C1C9A">
      <w:pPr>
        <w:jc w:val="both"/>
        <w:rPr>
          <w:rFonts w:ascii="Calibri" w:eastAsia="Times New Roman" w:hAnsi="Calibri" w:cs="Calibri"/>
          <w:color w:val="000000"/>
          <w:sz w:val="21"/>
          <w:szCs w:val="21"/>
        </w:rPr>
      </w:pPr>
      <w:r w:rsidRPr="000901F8">
        <w:rPr>
          <w:rFonts w:ascii="Calibri" w:eastAsia="Times New Roman" w:hAnsi="Calibri" w:cs="Calibri"/>
          <w:color w:val="000000"/>
          <w:sz w:val="21"/>
          <w:szCs w:val="21"/>
        </w:rPr>
        <w:tab/>
      </w:r>
    </w:p>
    <w:p w14:paraId="0523214E" w14:textId="00F4AE36" w:rsidR="009C1C9A" w:rsidRPr="000901F8" w:rsidRDefault="009C1C9A" w:rsidP="009C1C9A">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ab/>
        <w:t xml:space="preserve">demeurant à </w:t>
      </w:r>
      <w:r w:rsidR="003E7923">
        <w:rPr>
          <w:rFonts w:ascii="Calibri" w:eastAsia="Times New Roman" w:hAnsi="Calibri" w:cs="Calibri"/>
          <w:color w:val="000000"/>
          <w:sz w:val="21"/>
          <w:szCs w:val="21"/>
        </w:rPr>
        <w:t>Migné-Auxances</w:t>
      </w:r>
      <w:r w:rsidRPr="000901F8">
        <w:rPr>
          <w:rFonts w:ascii="Calibri" w:eastAsia="Times New Roman" w:hAnsi="Calibri" w:cs="Calibri"/>
          <w:color w:val="000000"/>
          <w:sz w:val="21"/>
          <w:szCs w:val="21"/>
        </w:rPr>
        <w:t xml:space="preserve"> (Vienne), </w:t>
      </w:r>
    </w:p>
    <w:p w14:paraId="2FC16D40" w14:textId="77777777" w:rsidR="009C1C9A" w:rsidRPr="000901F8" w:rsidRDefault="009C1C9A" w:rsidP="009C1C9A">
      <w:pPr>
        <w:jc w:val="both"/>
        <w:rPr>
          <w:rFonts w:ascii="Calibri" w:eastAsia="Times New Roman" w:hAnsi="Calibri" w:cs="Calibri"/>
          <w:color w:val="000000"/>
          <w:sz w:val="21"/>
          <w:szCs w:val="21"/>
        </w:rPr>
      </w:pPr>
    </w:p>
    <w:p w14:paraId="665BDCC7" w14:textId="1E05690C" w:rsidR="006521C7" w:rsidRPr="000901F8" w:rsidRDefault="009C1C9A" w:rsidP="006521C7">
      <w:pPr>
        <w:jc w:val="both"/>
        <w:rPr>
          <w:rFonts w:ascii="Calibri" w:eastAsia="Times New Roman" w:hAnsi="Calibri" w:cs="Calibri"/>
          <w:color w:val="000000"/>
          <w:sz w:val="21"/>
          <w:szCs w:val="21"/>
        </w:rPr>
      </w:pPr>
      <w:r w:rsidRPr="000901F8">
        <w:rPr>
          <w:rFonts w:ascii="Calibri" w:eastAsia="Times New Roman" w:hAnsi="Calibri" w:cs="Calibri"/>
          <w:color w:val="000000"/>
          <w:sz w:val="21"/>
          <w:szCs w:val="21"/>
        </w:rPr>
        <w:tab/>
        <w:t>demande L'</w:t>
      </w:r>
      <w:r w:rsidR="006521C7" w:rsidRPr="000901F8">
        <w:rPr>
          <w:rFonts w:ascii="Calibri" w:eastAsia="Times New Roman" w:hAnsi="Calibri" w:cs="Calibri"/>
          <w:color w:val="000000"/>
          <w:sz w:val="21"/>
          <w:szCs w:val="21"/>
        </w:rPr>
        <w:t>AUTORISATION D’OCCUPER LE DOMAINE PUBLIC,</w:t>
      </w:r>
    </w:p>
    <w:p w14:paraId="3155C280" w14:textId="77777777" w:rsidR="001A185D" w:rsidRPr="000901F8" w:rsidRDefault="001A185D" w:rsidP="006521C7">
      <w:pPr>
        <w:jc w:val="both"/>
        <w:rPr>
          <w:rFonts w:ascii="Calibri" w:eastAsia="Times New Roman" w:hAnsi="Calibri" w:cs="Calibri"/>
          <w:color w:val="000000"/>
          <w:sz w:val="21"/>
          <w:szCs w:val="21"/>
        </w:rPr>
      </w:pPr>
    </w:p>
    <w:p w14:paraId="1D9763E5" w14:textId="1EE14541"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ab/>
      </w:r>
      <w:r w:rsidR="003E7923">
        <w:rPr>
          <w:rFonts w:ascii="Calibri" w:eastAsia="Times New Roman" w:hAnsi="Calibri" w:cs="Calibri"/>
          <w:color w:val="000000"/>
          <w:sz w:val="21"/>
          <w:szCs w:val="21"/>
        </w:rPr>
        <w:t>au numéro 7 rue Gambetta</w:t>
      </w:r>
      <w:r w:rsidRPr="000901F8">
        <w:rPr>
          <w:rFonts w:ascii="Calibri" w:eastAsia="Times New Roman" w:hAnsi="Calibri" w:cs="Calibri"/>
          <w:color w:val="000000"/>
          <w:sz w:val="21"/>
          <w:szCs w:val="21"/>
        </w:rPr>
        <w:t>, commune de Vouillé (Vienne), </w:t>
      </w:r>
    </w:p>
    <w:p w14:paraId="53DFFB97" w14:textId="77777777" w:rsidR="006521C7" w:rsidRPr="000901F8" w:rsidRDefault="006521C7" w:rsidP="000901F8">
      <w:pPr>
        <w:jc w:val="both"/>
        <w:rPr>
          <w:rFonts w:ascii="Calibri" w:eastAsia="Times New Roman" w:hAnsi="Calibri" w:cs="Calibri"/>
          <w:color w:val="000000"/>
          <w:sz w:val="21"/>
          <w:szCs w:val="21"/>
        </w:rPr>
      </w:pPr>
    </w:p>
    <w:p w14:paraId="52C3C0EC"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rPr>
        <w:t xml:space="preserve">VU </w:t>
      </w:r>
      <w:r w:rsidRPr="000901F8">
        <w:rPr>
          <w:rFonts w:ascii="Calibri" w:eastAsia="Times New Roman" w:hAnsi="Calibri" w:cs="Calibri"/>
          <w:b/>
          <w:bCs/>
          <w:color w:val="000000"/>
          <w:sz w:val="21"/>
          <w:szCs w:val="21"/>
        </w:rPr>
        <w:tab/>
      </w:r>
      <w:r w:rsidRPr="000901F8">
        <w:rPr>
          <w:rFonts w:ascii="Calibri" w:eastAsia="Times New Roman" w:hAnsi="Calibri" w:cs="Calibri"/>
          <w:color w:val="000000"/>
          <w:sz w:val="21"/>
          <w:szCs w:val="21"/>
        </w:rPr>
        <w:t>le Code de la voirie routière,</w:t>
      </w:r>
    </w:p>
    <w:p w14:paraId="3ACCFB3F" w14:textId="77777777" w:rsidR="006521C7" w:rsidRPr="000901F8" w:rsidRDefault="006521C7" w:rsidP="000901F8">
      <w:pPr>
        <w:jc w:val="both"/>
        <w:rPr>
          <w:rFonts w:ascii="Calibri" w:eastAsia="Times New Roman" w:hAnsi="Calibri" w:cs="Calibri"/>
          <w:color w:val="000000"/>
          <w:sz w:val="21"/>
          <w:szCs w:val="21"/>
        </w:rPr>
      </w:pPr>
    </w:p>
    <w:p w14:paraId="64CF6DBC"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rPr>
        <w:t xml:space="preserve">VU </w:t>
      </w:r>
      <w:r w:rsidRPr="000901F8">
        <w:rPr>
          <w:rFonts w:ascii="Calibri" w:eastAsia="Times New Roman" w:hAnsi="Calibri" w:cs="Calibri"/>
          <w:b/>
          <w:bCs/>
          <w:color w:val="000000"/>
          <w:sz w:val="21"/>
          <w:szCs w:val="21"/>
        </w:rPr>
        <w:tab/>
      </w:r>
      <w:r w:rsidRPr="000901F8">
        <w:rPr>
          <w:rFonts w:ascii="Calibri" w:eastAsia="Times New Roman" w:hAnsi="Calibri" w:cs="Calibri"/>
          <w:color w:val="000000"/>
          <w:sz w:val="21"/>
          <w:szCs w:val="21"/>
        </w:rPr>
        <w:t>le Code général des collectivités territoriales,</w:t>
      </w:r>
    </w:p>
    <w:p w14:paraId="04B1BAF0" w14:textId="77777777" w:rsidR="006521C7" w:rsidRPr="000901F8" w:rsidRDefault="006521C7" w:rsidP="000901F8">
      <w:pPr>
        <w:jc w:val="both"/>
        <w:rPr>
          <w:rFonts w:ascii="Calibri" w:eastAsia="Times New Roman" w:hAnsi="Calibri" w:cs="Calibri"/>
          <w:color w:val="000000"/>
          <w:sz w:val="21"/>
          <w:szCs w:val="21"/>
        </w:rPr>
      </w:pPr>
    </w:p>
    <w:p w14:paraId="315D4368" w14:textId="77777777" w:rsidR="006521C7" w:rsidRPr="000901F8" w:rsidRDefault="006521C7" w:rsidP="006521C7">
      <w:pPr>
        <w:ind w:left="709" w:hanging="709"/>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rPr>
        <w:t xml:space="preserve">VU </w:t>
      </w:r>
      <w:r w:rsidRPr="000901F8">
        <w:rPr>
          <w:rFonts w:ascii="Calibri" w:eastAsia="Times New Roman" w:hAnsi="Calibri" w:cs="Calibri"/>
          <w:b/>
          <w:bCs/>
          <w:color w:val="000000"/>
          <w:sz w:val="21"/>
          <w:szCs w:val="21"/>
        </w:rPr>
        <w:tab/>
      </w:r>
      <w:r w:rsidRPr="000901F8">
        <w:rPr>
          <w:rFonts w:ascii="Calibri" w:eastAsia="Times New Roman" w:hAnsi="Calibri" w:cs="Calibri"/>
          <w:color w:val="000000"/>
          <w:sz w:val="21"/>
          <w:szCs w:val="21"/>
        </w:rPr>
        <w:t>la Loi 82-213 du 02 mars 1982 relative aux droits et libertés des communes, des départements et des régions, modifiée et complétée par la Loi 82-623 du 22 juillet 1982 et par la Loi 83-8 du 07 janvier 1983,</w:t>
      </w:r>
    </w:p>
    <w:p w14:paraId="61EFCBCA" w14:textId="77777777" w:rsidR="006521C7" w:rsidRPr="000901F8" w:rsidRDefault="006521C7" w:rsidP="000901F8">
      <w:pPr>
        <w:jc w:val="both"/>
        <w:rPr>
          <w:rFonts w:ascii="Calibri" w:eastAsia="Times New Roman" w:hAnsi="Calibri" w:cs="Calibri"/>
          <w:color w:val="000000"/>
          <w:sz w:val="21"/>
          <w:szCs w:val="21"/>
        </w:rPr>
      </w:pPr>
    </w:p>
    <w:p w14:paraId="4769EA83"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rPr>
        <w:t xml:space="preserve">VU </w:t>
      </w:r>
      <w:r w:rsidRPr="000901F8">
        <w:rPr>
          <w:rFonts w:ascii="Calibri" w:eastAsia="Times New Roman" w:hAnsi="Calibri" w:cs="Calibri"/>
          <w:b/>
          <w:bCs/>
          <w:color w:val="000000"/>
          <w:sz w:val="21"/>
          <w:szCs w:val="21"/>
        </w:rPr>
        <w:tab/>
      </w:r>
      <w:r w:rsidRPr="000901F8">
        <w:rPr>
          <w:rFonts w:ascii="Calibri" w:eastAsia="Times New Roman" w:hAnsi="Calibri" w:cs="Calibri"/>
          <w:color w:val="000000"/>
          <w:sz w:val="21"/>
          <w:szCs w:val="21"/>
        </w:rPr>
        <w:t>l'état des lieux,</w:t>
      </w:r>
    </w:p>
    <w:p w14:paraId="45566D2B" w14:textId="77777777" w:rsidR="006521C7" w:rsidRPr="000901F8" w:rsidRDefault="006521C7" w:rsidP="006521C7">
      <w:pPr>
        <w:rPr>
          <w:rFonts w:ascii="Times New Roman" w:eastAsia="Times New Roman" w:hAnsi="Times New Roman" w:cs="Times New Roman"/>
          <w:sz w:val="21"/>
          <w:szCs w:val="21"/>
        </w:rPr>
      </w:pPr>
    </w:p>
    <w:p w14:paraId="1FA6F2B3" w14:textId="77777777" w:rsidR="006521C7" w:rsidRPr="000901F8" w:rsidRDefault="006521C7" w:rsidP="006521C7">
      <w:pPr>
        <w:jc w:val="center"/>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rPr>
        <w:t>ARRÊTE</w:t>
      </w:r>
    </w:p>
    <w:p w14:paraId="62B97BF7" w14:textId="77777777" w:rsidR="006521C7" w:rsidRPr="000901F8" w:rsidRDefault="006521C7" w:rsidP="006521C7">
      <w:pPr>
        <w:rPr>
          <w:rFonts w:ascii="Times New Roman" w:eastAsia="Times New Roman" w:hAnsi="Times New Roman" w:cs="Times New Roman"/>
          <w:sz w:val="21"/>
          <w:szCs w:val="21"/>
        </w:rPr>
      </w:pPr>
    </w:p>
    <w:p w14:paraId="00D5A2C1"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u w:val="single"/>
        </w:rPr>
        <w:t xml:space="preserve">ARTICLE </w:t>
      </w:r>
      <w:proofErr w:type="gramStart"/>
      <w:r w:rsidRPr="000901F8">
        <w:rPr>
          <w:rFonts w:ascii="Calibri" w:eastAsia="Times New Roman" w:hAnsi="Calibri" w:cs="Calibri"/>
          <w:b/>
          <w:bCs/>
          <w:color w:val="000000"/>
          <w:sz w:val="21"/>
          <w:szCs w:val="21"/>
          <w:u w:val="single"/>
        </w:rPr>
        <w:t>1</w:t>
      </w:r>
      <w:r w:rsidRPr="000901F8">
        <w:rPr>
          <w:rFonts w:ascii="Calibri" w:eastAsia="Times New Roman" w:hAnsi="Calibri" w:cs="Calibri"/>
          <w:b/>
          <w:bCs/>
          <w:color w:val="000000"/>
          <w:sz w:val="21"/>
          <w:szCs w:val="21"/>
        </w:rPr>
        <w:t>  -</w:t>
      </w:r>
      <w:proofErr w:type="gramEnd"/>
      <w:r w:rsidRPr="000901F8">
        <w:rPr>
          <w:rFonts w:ascii="Calibri" w:eastAsia="Times New Roman" w:hAnsi="Calibri" w:cs="Calibri"/>
          <w:b/>
          <w:bCs/>
          <w:color w:val="000000"/>
          <w:sz w:val="21"/>
          <w:szCs w:val="21"/>
        </w:rPr>
        <w:t xml:space="preserve"> Autorisation.</w:t>
      </w:r>
    </w:p>
    <w:p w14:paraId="62A02524" w14:textId="432AA41B"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 xml:space="preserve">Le bénéficiaire est autorisé à occuper le domaine public comme énoncé dans sa demande : </w:t>
      </w:r>
      <w:r w:rsidRPr="000901F8">
        <w:rPr>
          <w:rFonts w:ascii="Calibri" w:eastAsia="Times New Roman" w:hAnsi="Calibri" w:cs="Calibri"/>
          <w:b/>
          <w:bCs/>
          <w:color w:val="000000"/>
          <w:sz w:val="21"/>
          <w:szCs w:val="21"/>
        </w:rPr>
        <w:t>Echafaudage</w:t>
      </w:r>
      <w:r w:rsidRPr="000901F8">
        <w:rPr>
          <w:rFonts w:ascii="Calibri" w:eastAsia="Times New Roman" w:hAnsi="Calibri" w:cs="Calibri"/>
          <w:color w:val="000000"/>
          <w:sz w:val="21"/>
          <w:szCs w:val="21"/>
        </w:rPr>
        <w:t>, à charge pour lui de se conformer aux dispositions des articles suivants :</w:t>
      </w:r>
    </w:p>
    <w:p w14:paraId="34BDD1F9" w14:textId="77777777" w:rsidR="006521C7" w:rsidRPr="000901F8" w:rsidRDefault="006521C7" w:rsidP="006521C7">
      <w:pPr>
        <w:rPr>
          <w:rFonts w:ascii="Times New Roman" w:eastAsia="Times New Roman" w:hAnsi="Times New Roman" w:cs="Times New Roman"/>
          <w:sz w:val="21"/>
          <w:szCs w:val="21"/>
        </w:rPr>
      </w:pPr>
    </w:p>
    <w:p w14:paraId="712D1139"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u w:val="single"/>
        </w:rPr>
        <w:t xml:space="preserve">ARTICLE </w:t>
      </w:r>
      <w:proofErr w:type="gramStart"/>
      <w:r w:rsidRPr="000901F8">
        <w:rPr>
          <w:rFonts w:ascii="Calibri" w:eastAsia="Times New Roman" w:hAnsi="Calibri" w:cs="Calibri"/>
          <w:b/>
          <w:bCs/>
          <w:color w:val="000000"/>
          <w:sz w:val="21"/>
          <w:szCs w:val="21"/>
          <w:u w:val="single"/>
        </w:rPr>
        <w:t>2</w:t>
      </w:r>
      <w:r w:rsidRPr="000901F8">
        <w:rPr>
          <w:rFonts w:ascii="Calibri" w:eastAsia="Times New Roman" w:hAnsi="Calibri" w:cs="Calibri"/>
          <w:b/>
          <w:bCs/>
          <w:color w:val="000000"/>
          <w:sz w:val="21"/>
          <w:szCs w:val="21"/>
        </w:rPr>
        <w:t>  -</w:t>
      </w:r>
      <w:proofErr w:type="gramEnd"/>
      <w:r w:rsidRPr="000901F8">
        <w:rPr>
          <w:rFonts w:ascii="Calibri" w:eastAsia="Times New Roman" w:hAnsi="Calibri" w:cs="Calibri"/>
          <w:b/>
          <w:bCs/>
          <w:color w:val="000000"/>
          <w:sz w:val="21"/>
          <w:szCs w:val="21"/>
        </w:rPr>
        <w:t xml:space="preserve"> Prescriptions techniques particulières.</w:t>
      </w:r>
    </w:p>
    <w:p w14:paraId="75DB7279"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STATIONNEMENT</w:t>
      </w:r>
    </w:p>
    <w:p w14:paraId="7EC38F87" w14:textId="77777777" w:rsidR="006521C7" w:rsidRPr="000901F8" w:rsidRDefault="006521C7" w:rsidP="000901F8">
      <w:pPr>
        <w:jc w:val="both"/>
        <w:rPr>
          <w:rFonts w:ascii="Calibri" w:eastAsia="Times New Roman" w:hAnsi="Calibri" w:cs="Calibri"/>
          <w:color w:val="000000"/>
          <w:sz w:val="21"/>
          <w:szCs w:val="21"/>
        </w:rPr>
      </w:pPr>
    </w:p>
    <w:p w14:paraId="2F662CC0" w14:textId="78113D2A"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 xml:space="preserve">L'installation visée à l'article 1 sera réalisée de façon à préserver le passage des usagers et ne pourra empiéter sur le domaine public sur une distance de plus de 1 mètre à partir </w:t>
      </w:r>
      <w:r w:rsidR="00014052">
        <w:rPr>
          <w:rFonts w:ascii="Calibri" w:eastAsia="Times New Roman" w:hAnsi="Calibri" w:cs="Calibri"/>
          <w:color w:val="000000"/>
          <w:sz w:val="21"/>
          <w:szCs w:val="21"/>
        </w:rPr>
        <w:t>des murs de l’habitation.</w:t>
      </w:r>
    </w:p>
    <w:p w14:paraId="7DCF7B37" w14:textId="77777777" w:rsidR="006521C7" w:rsidRPr="000901F8" w:rsidRDefault="006521C7" w:rsidP="000901F8">
      <w:pPr>
        <w:jc w:val="both"/>
        <w:rPr>
          <w:rFonts w:ascii="Calibri" w:eastAsia="Times New Roman" w:hAnsi="Calibri" w:cs="Calibri"/>
          <w:color w:val="000000"/>
          <w:sz w:val="21"/>
          <w:szCs w:val="21"/>
        </w:rPr>
      </w:pPr>
    </w:p>
    <w:p w14:paraId="1BB6F966"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 xml:space="preserve">Ce stationnement ne pourra se prolonger pour une durée supérieure à celle indiquée dans le présent arrêté. </w:t>
      </w:r>
    </w:p>
    <w:p w14:paraId="558A80D1" w14:textId="77777777" w:rsidR="006521C7" w:rsidRPr="000901F8" w:rsidRDefault="006521C7" w:rsidP="000901F8">
      <w:pPr>
        <w:jc w:val="both"/>
        <w:rPr>
          <w:rFonts w:ascii="Calibri" w:eastAsia="Times New Roman" w:hAnsi="Calibri" w:cs="Calibri"/>
          <w:color w:val="000000"/>
          <w:sz w:val="21"/>
          <w:szCs w:val="21"/>
        </w:rPr>
      </w:pPr>
    </w:p>
    <w:p w14:paraId="3D7CA5B2"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S'il s'agit d'un échafaudage, celui-ci devra être équipé d'un filet ou d'une protection efficace pour éviter les chutes de matériaux ou de matériels.</w:t>
      </w:r>
    </w:p>
    <w:p w14:paraId="71ED7A59" w14:textId="77777777" w:rsidR="006521C7" w:rsidRPr="000901F8" w:rsidRDefault="006521C7" w:rsidP="000901F8">
      <w:pPr>
        <w:jc w:val="both"/>
        <w:rPr>
          <w:rFonts w:ascii="Calibri" w:eastAsia="Times New Roman" w:hAnsi="Calibri" w:cs="Calibri"/>
          <w:color w:val="000000"/>
          <w:sz w:val="21"/>
          <w:szCs w:val="21"/>
        </w:rPr>
      </w:pPr>
    </w:p>
    <w:p w14:paraId="3E7B9C9F"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L'empiètement sur la chaussée devra être balisé et protégé réglementairement.</w:t>
      </w:r>
    </w:p>
    <w:p w14:paraId="27345602" w14:textId="4C93EF87" w:rsidR="006521C7" w:rsidRPr="000901F8" w:rsidRDefault="006521C7" w:rsidP="006521C7">
      <w:pPr>
        <w:rPr>
          <w:rFonts w:ascii="Times New Roman" w:eastAsia="Times New Roman" w:hAnsi="Times New Roman" w:cs="Times New Roman"/>
          <w:sz w:val="21"/>
          <w:szCs w:val="21"/>
        </w:rPr>
      </w:pPr>
    </w:p>
    <w:p w14:paraId="1DD440D4"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u w:val="single"/>
        </w:rPr>
        <w:t xml:space="preserve">ARTICLE </w:t>
      </w:r>
      <w:proofErr w:type="gramStart"/>
      <w:r w:rsidRPr="000901F8">
        <w:rPr>
          <w:rFonts w:ascii="Calibri" w:eastAsia="Times New Roman" w:hAnsi="Calibri" w:cs="Calibri"/>
          <w:b/>
          <w:bCs/>
          <w:color w:val="000000"/>
          <w:sz w:val="21"/>
          <w:szCs w:val="21"/>
          <w:u w:val="single"/>
        </w:rPr>
        <w:t>3</w:t>
      </w:r>
      <w:r w:rsidRPr="000901F8">
        <w:rPr>
          <w:rFonts w:ascii="Calibri" w:eastAsia="Times New Roman" w:hAnsi="Calibri" w:cs="Calibri"/>
          <w:b/>
          <w:bCs/>
          <w:color w:val="000000"/>
          <w:sz w:val="21"/>
          <w:szCs w:val="21"/>
        </w:rPr>
        <w:t>  -</w:t>
      </w:r>
      <w:proofErr w:type="gramEnd"/>
      <w:r w:rsidRPr="000901F8">
        <w:rPr>
          <w:rFonts w:ascii="Calibri" w:eastAsia="Times New Roman" w:hAnsi="Calibri" w:cs="Calibri"/>
          <w:b/>
          <w:bCs/>
          <w:color w:val="000000"/>
          <w:sz w:val="21"/>
          <w:szCs w:val="21"/>
        </w:rPr>
        <w:t xml:space="preserve"> Sécurité et signalisation de chantier.</w:t>
      </w:r>
    </w:p>
    <w:p w14:paraId="72C7BE09" w14:textId="77777777" w:rsidR="006521C7" w:rsidRPr="000901F8" w:rsidRDefault="006521C7" w:rsidP="000901F8">
      <w:pPr>
        <w:jc w:val="both"/>
        <w:rPr>
          <w:rFonts w:ascii="Calibri" w:eastAsia="Times New Roman" w:hAnsi="Calibri" w:cs="Calibri"/>
          <w:color w:val="000000"/>
          <w:sz w:val="21"/>
          <w:szCs w:val="21"/>
        </w:rPr>
      </w:pPr>
    </w:p>
    <w:p w14:paraId="73D241DF"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En cas d'entrave à la circulation, le bénéficiaire du présent arrêté ou son représentant, devra solliciter auprès de Monsieur le Maire un arrêté de circulation précisant les restrictions de circulation et la signalisation temporaire correspondante (conformément aux prescriptions du présent article).</w:t>
      </w:r>
    </w:p>
    <w:p w14:paraId="643609B6" w14:textId="77777777" w:rsidR="006521C7" w:rsidRPr="000901F8" w:rsidRDefault="006521C7" w:rsidP="000901F8">
      <w:pPr>
        <w:jc w:val="both"/>
        <w:rPr>
          <w:rFonts w:ascii="Calibri" w:eastAsia="Times New Roman" w:hAnsi="Calibri" w:cs="Calibri"/>
          <w:color w:val="000000"/>
          <w:sz w:val="21"/>
          <w:szCs w:val="21"/>
        </w:rPr>
      </w:pPr>
    </w:p>
    <w:p w14:paraId="081F7525"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Le bénéficiaire devra signaler son chantier conformément aux dispositions suivantes :</w:t>
      </w:r>
    </w:p>
    <w:p w14:paraId="39DDC0BE" w14:textId="77777777" w:rsidR="006521C7" w:rsidRPr="000901F8" w:rsidRDefault="006521C7" w:rsidP="006521C7">
      <w:pPr>
        <w:rPr>
          <w:rFonts w:ascii="Calibri" w:eastAsia="Times New Roman" w:hAnsi="Calibri" w:cs="Calibri"/>
          <w:color w:val="000000"/>
          <w:sz w:val="21"/>
          <w:szCs w:val="21"/>
        </w:rPr>
      </w:pPr>
      <w:r w:rsidRPr="000901F8">
        <w:rPr>
          <w:rFonts w:ascii="Times New Roman" w:eastAsia="Times New Roman" w:hAnsi="Times New Roman" w:cs="Times New Roman"/>
          <w:sz w:val="21"/>
          <w:szCs w:val="21"/>
        </w:rPr>
        <w:br/>
      </w:r>
      <w:r w:rsidRPr="000901F8">
        <w:rPr>
          <w:rFonts w:ascii="Calibri" w:eastAsia="Times New Roman" w:hAnsi="Calibri" w:cs="Calibri"/>
          <w:color w:val="000000"/>
          <w:sz w:val="21"/>
          <w:szCs w:val="21"/>
        </w:rPr>
        <w:t>Pour la durée des travaux des dispositions conformes à la réglementation en vigueur seront prises afin d’assurer :</w:t>
      </w:r>
    </w:p>
    <w:p w14:paraId="0B380AA0" w14:textId="77777777" w:rsidR="006521C7" w:rsidRPr="000901F8" w:rsidRDefault="006521C7" w:rsidP="006521C7">
      <w:pPr>
        <w:numPr>
          <w:ilvl w:val="0"/>
          <w:numId w:val="6"/>
        </w:numPr>
        <w:jc w:val="both"/>
        <w:textAlignment w:val="baseline"/>
        <w:rPr>
          <w:rFonts w:ascii="Calibri" w:eastAsia="Times New Roman" w:hAnsi="Calibri" w:cs="Calibri"/>
          <w:color w:val="000000"/>
          <w:sz w:val="21"/>
          <w:szCs w:val="21"/>
        </w:rPr>
      </w:pPr>
      <w:r w:rsidRPr="000901F8">
        <w:rPr>
          <w:rFonts w:ascii="Calibri" w:eastAsia="Times New Roman" w:hAnsi="Calibri" w:cs="Calibri"/>
          <w:color w:val="000000"/>
          <w:sz w:val="21"/>
          <w:szCs w:val="21"/>
        </w:rPr>
        <w:lastRenderedPageBreak/>
        <w:t>La sécurité et la continuité du cheminement des piétons.</w:t>
      </w:r>
    </w:p>
    <w:p w14:paraId="7FFC482E" w14:textId="77777777" w:rsidR="006521C7" w:rsidRPr="000901F8" w:rsidRDefault="006521C7" w:rsidP="006521C7">
      <w:pPr>
        <w:numPr>
          <w:ilvl w:val="0"/>
          <w:numId w:val="6"/>
        </w:numPr>
        <w:jc w:val="both"/>
        <w:textAlignment w:val="baseline"/>
        <w:rPr>
          <w:rFonts w:ascii="Calibri" w:eastAsia="Times New Roman" w:hAnsi="Calibri" w:cs="Calibri"/>
          <w:color w:val="000000"/>
          <w:sz w:val="21"/>
          <w:szCs w:val="21"/>
        </w:rPr>
      </w:pPr>
      <w:r w:rsidRPr="000901F8">
        <w:rPr>
          <w:rFonts w:ascii="Calibri" w:eastAsia="Times New Roman" w:hAnsi="Calibri" w:cs="Calibri"/>
          <w:color w:val="000000"/>
          <w:sz w:val="21"/>
          <w:szCs w:val="21"/>
        </w:rPr>
        <w:t>Les piétons seront invités à emprunter le trottoir opposé aux passages protégés les plus proches.</w:t>
      </w:r>
    </w:p>
    <w:p w14:paraId="0C6A056D" w14:textId="77777777" w:rsidR="006521C7" w:rsidRPr="000901F8" w:rsidRDefault="006521C7" w:rsidP="006521C7">
      <w:pPr>
        <w:numPr>
          <w:ilvl w:val="0"/>
          <w:numId w:val="6"/>
        </w:numPr>
        <w:jc w:val="both"/>
        <w:textAlignment w:val="baseline"/>
        <w:rPr>
          <w:rFonts w:ascii="Calibri" w:eastAsia="Times New Roman" w:hAnsi="Calibri" w:cs="Calibri"/>
          <w:color w:val="000000"/>
          <w:sz w:val="21"/>
          <w:szCs w:val="21"/>
        </w:rPr>
      </w:pPr>
      <w:r w:rsidRPr="000901F8">
        <w:rPr>
          <w:rFonts w:ascii="Calibri" w:eastAsia="Times New Roman" w:hAnsi="Calibri" w:cs="Calibri"/>
          <w:color w:val="000000"/>
          <w:sz w:val="21"/>
          <w:szCs w:val="21"/>
        </w:rPr>
        <w:t>Pour la durée des travaux le stationnement sera interdit au droit et aux abords de l’installation autorisée.</w:t>
      </w:r>
    </w:p>
    <w:p w14:paraId="5A5ECBB0" w14:textId="77777777" w:rsidR="006521C7" w:rsidRPr="000901F8" w:rsidRDefault="006521C7" w:rsidP="006521C7">
      <w:pPr>
        <w:numPr>
          <w:ilvl w:val="0"/>
          <w:numId w:val="6"/>
        </w:numPr>
        <w:jc w:val="both"/>
        <w:textAlignment w:val="baseline"/>
        <w:rPr>
          <w:rFonts w:ascii="Calibri" w:eastAsia="Times New Roman" w:hAnsi="Calibri" w:cs="Calibri"/>
          <w:b/>
          <w:bCs/>
          <w:color w:val="000000"/>
          <w:sz w:val="21"/>
          <w:szCs w:val="21"/>
        </w:rPr>
      </w:pPr>
      <w:r w:rsidRPr="000901F8">
        <w:rPr>
          <w:rFonts w:ascii="Calibri" w:eastAsia="Times New Roman" w:hAnsi="Calibri" w:cs="Calibri"/>
          <w:color w:val="000000"/>
          <w:sz w:val="21"/>
          <w:szCs w:val="21"/>
        </w:rPr>
        <w:t>Pour la durée du chantier la pose, le maintien et l'entretien de la signalisation temporaire seront à la charge du pétitionnaire.</w:t>
      </w:r>
      <w:r w:rsidRPr="000901F8">
        <w:rPr>
          <w:rFonts w:ascii="Calibri" w:eastAsia="Times New Roman" w:hAnsi="Calibri" w:cs="Calibri"/>
          <w:b/>
          <w:bCs/>
          <w:color w:val="000000"/>
          <w:sz w:val="21"/>
          <w:szCs w:val="21"/>
        </w:rPr>
        <w:t>  </w:t>
      </w:r>
    </w:p>
    <w:p w14:paraId="01B8F569" w14:textId="77777777" w:rsidR="006521C7" w:rsidRPr="000901F8" w:rsidRDefault="006521C7" w:rsidP="006521C7">
      <w:pPr>
        <w:numPr>
          <w:ilvl w:val="0"/>
          <w:numId w:val="6"/>
        </w:numPr>
        <w:jc w:val="both"/>
        <w:textAlignment w:val="baseline"/>
        <w:rPr>
          <w:rFonts w:ascii="Calibri" w:eastAsia="Times New Roman" w:hAnsi="Calibri" w:cs="Calibri"/>
          <w:b/>
          <w:bCs/>
          <w:color w:val="000000"/>
          <w:sz w:val="21"/>
          <w:szCs w:val="21"/>
        </w:rPr>
      </w:pPr>
      <w:r w:rsidRPr="000901F8">
        <w:rPr>
          <w:rFonts w:ascii="Calibri" w:eastAsia="Times New Roman" w:hAnsi="Calibri" w:cs="Calibri"/>
          <w:color w:val="000000"/>
          <w:sz w:val="21"/>
          <w:szCs w:val="21"/>
        </w:rPr>
        <w:t>L'échafaudage devra être équipé d'un filet ou d'une protection efficace pour éviter les chutes de matériaux ou matériels. Pour la nuit l'échafaudage sera doté de dispositifs lumineux réglementaire</w:t>
      </w:r>
      <w:r w:rsidRPr="000901F8">
        <w:rPr>
          <w:rFonts w:ascii="Calibri" w:eastAsia="Times New Roman" w:hAnsi="Calibri" w:cs="Calibri"/>
          <w:b/>
          <w:bCs/>
          <w:color w:val="000000"/>
          <w:sz w:val="21"/>
          <w:szCs w:val="21"/>
        </w:rPr>
        <w:t>.</w:t>
      </w:r>
    </w:p>
    <w:p w14:paraId="2FAB61C9" w14:textId="77777777" w:rsidR="006521C7" w:rsidRPr="000901F8" w:rsidRDefault="006521C7" w:rsidP="006521C7">
      <w:pPr>
        <w:numPr>
          <w:ilvl w:val="0"/>
          <w:numId w:val="6"/>
        </w:numPr>
        <w:jc w:val="both"/>
        <w:textAlignment w:val="baseline"/>
        <w:rPr>
          <w:rFonts w:ascii="Calibri" w:eastAsia="Times New Roman" w:hAnsi="Calibri" w:cs="Calibri"/>
          <w:color w:val="000000"/>
          <w:sz w:val="21"/>
          <w:szCs w:val="21"/>
        </w:rPr>
      </w:pPr>
      <w:r w:rsidRPr="000901F8">
        <w:rPr>
          <w:rFonts w:ascii="Calibri" w:eastAsia="Times New Roman" w:hAnsi="Calibri" w:cs="Calibri"/>
          <w:color w:val="000000"/>
          <w:sz w:val="21"/>
          <w:szCs w:val="21"/>
        </w:rPr>
        <w:t>L'échafaudage ne devra pas entraver l'écoulement des eaux sur la voie ou ses dépendances.</w:t>
      </w:r>
    </w:p>
    <w:p w14:paraId="5CD32F0A" w14:textId="77777777" w:rsidR="006521C7" w:rsidRPr="000901F8" w:rsidRDefault="006521C7" w:rsidP="006521C7">
      <w:pPr>
        <w:numPr>
          <w:ilvl w:val="0"/>
          <w:numId w:val="6"/>
        </w:numPr>
        <w:spacing w:after="200"/>
        <w:jc w:val="both"/>
        <w:textAlignment w:val="baseline"/>
        <w:rPr>
          <w:rFonts w:ascii="Calibri" w:eastAsia="Times New Roman" w:hAnsi="Calibri" w:cs="Calibri"/>
          <w:color w:val="000000"/>
          <w:sz w:val="21"/>
          <w:szCs w:val="21"/>
        </w:rPr>
      </w:pPr>
      <w:r w:rsidRPr="000901F8">
        <w:rPr>
          <w:rFonts w:ascii="Calibri" w:eastAsia="Times New Roman" w:hAnsi="Calibri" w:cs="Calibri"/>
          <w:color w:val="000000"/>
          <w:sz w:val="21"/>
          <w:szCs w:val="21"/>
        </w:rPr>
        <w:t>Le trottoir devra être remis dans son état initial.</w:t>
      </w:r>
    </w:p>
    <w:p w14:paraId="2CC08D5E"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u w:val="single"/>
        </w:rPr>
        <w:t xml:space="preserve">ARTICLE </w:t>
      </w:r>
      <w:proofErr w:type="gramStart"/>
      <w:r w:rsidRPr="000901F8">
        <w:rPr>
          <w:rFonts w:ascii="Calibri" w:eastAsia="Times New Roman" w:hAnsi="Calibri" w:cs="Calibri"/>
          <w:b/>
          <w:bCs/>
          <w:color w:val="000000"/>
          <w:sz w:val="21"/>
          <w:szCs w:val="21"/>
          <w:u w:val="single"/>
        </w:rPr>
        <w:t>4</w:t>
      </w:r>
      <w:r w:rsidRPr="000901F8">
        <w:rPr>
          <w:rFonts w:ascii="Calibri" w:eastAsia="Times New Roman" w:hAnsi="Calibri" w:cs="Calibri"/>
          <w:b/>
          <w:bCs/>
          <w:color w:val="000000"/>
          <w:sz w:val="21"/>
          <w:szCs w:val="21"/>
        </w:rPr>
        <w:t>  -</w:t>
      </w:r>
      <w:proofErr w:type="gramEnd"/>
      <w:r w:rsidRPr="000901F8">
        <w:rPr>
          <w:rFonts w:ascii="Calibri" w:eastAsia="Times New Roman" w:hAnsi="Calibri" w:cs="Calibri"/>
          <w:b/>
          <w:bCs/>
          <w:color w:val="000000"/>
          <w:sz w:val="21"/>
          <w:szCs w:val="21"/>
        </w:rPr>
        <w:t xml:space="preserve"> Implantation ouverture de chantier et récolement.</w:t>
      </w:r>
    </w:p>
    <w:p w14:paraId="6F05A2E0" w14:textId="655EDDF6"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Le bénéficiaire informera le signataire du présent arrêté ou son représentant 2 jours avant le début du stationnement afin de procéder à la vérification de l'implantation. Cette dernière est autorisée à compter du</w:t>
      </w:r>
      <w:r w:rsidRPr="000901F8">
        <w:rPr>
          <w:rFonts w:ascii="Calibri" w:eastAsia="Times New Roman" w:hAnsi="Calibri" w:cs="Calibri"/>
          <w:b/>
          <w:bCs/>
          <w:color w:val="000000"/>
          <w:sz w:val="21"/>
          <w:szCs w:val="21"/>
        </w:rPr>
        <w:t xml:space="preserve"> </w:t>
      </w:r>
      <w:r w:rsidR="003E7923">
        <w:rPr>
          <w:rFonts w:ascii="Calibri" w:eastAsia="Times New Roman" w:hAnsi="Calibri" w:cs="Calibri"/>
          <w:b/>
          <w:bCs/>
          <w:color w:val="000000"/>
          <w:sz w:val="21"/>
          <w:szCs w:val="21"/>
        </w:rPr>
        <w:t>mardi 14 février</w:t>
      </w:r>
      <w:r w:rsidR="000901F8" w:rsidRPr="000901F8">
        <w:rPr>
          <w:rFonts w:ascii="Calibri" w:eastAsia="Times New Roman" w:hAnsi="Calibri" w:cs="Calibri"/>
          <w:b/>
          <w:bCs/>
          <w:color w:val="000000"/>
          <w:sz w:val="21"/>
          <w:szCs w:val="21"/>
        </w:rPr>
        <w:t xml:space="preserve"> 2023</w:t>
      </w:r>
      <w:r w:rsidRPr="000901F8">
        <w:rPr>
          <w:rFonts w:ascii="Calibri" w:eastAsia="Times New Roman" w:hAnsi="Calibri" w:cs="Calibri"/>
          <w:b/>
          <w:bCs/>
          <w:color w:val="000000"/>
          <w:sz w:val="21"/>
          <w:szCs w:val="21"/>
        </w:rPr>
        <w:t xml:space="preserve"> </w:t>
      </w:r>
      <w:r w:rsidRPr="000901F8">
        <w:rPr>
          <w:rFonts w:ascii="Calibri" w:eastAsia="Times New Roman" w:hAnsi="Calibri" w:cs="Calibri"/>
          <w:color w:val="000000"/>
          <w:sz w:val="21"/>
          <w:szCs w:val="21"/>
        </w:rPr>
        <w:t>comme précisée dans la demande.</w:t>
      </w:r>
    </w:p>
    <w:p w14:paraId="46466AFA" w14:textId="77777777" w:rsidR="006521C7" w:rsidRPr="000901F8" w:rsidRDefault="006521C7" w:rsidP="006521C7">
      <w:pPr>
        <w:rPr>
          <w:rFonts w:ascii="Times New Roman" w:eastAsia="Times New Roman" w:hAnsi="Times New Roman" w:cs="Times New Roman"/>
          <w:sz w:val="21"/>
          <w:szCs w:val="21"/>
        </w:rPr>
      </w:pPr>
    </w:p>
    <w:p w14:paraId="1682DF8D"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u w:val="single"/>
        </w:rPr>
        <w:t xml:space="preserve">ARTICLE </w:t>
      </w:r>
      <w:proofErr w:type="gramStart"/>
      <w:r w:rsidRPr="000901F8">
        <w:rPr>
          <w:rFonts w:ascii="Calibri" w:eastAsia="Times New Roman" w:hAnsi="Calibri" w:cs="Calibri"/>
          <w:b/>
          <w:bCs/>
          <w:color w:val="000000"/>
          <w:sz w:val="21"/>
          <w:szCs w:val="21"/>
          <w:u w:val="single"/>
        </w:rPr>
        <w:t>5</w:t>
      </w:r>
      <w:r w:rsidRPr="000901F8">
        <w:rPr>
          <w:rFonts w:ascii="Calibri" w:eastAsia="Times New Roman" w:hAnsi="Calibri" w:cs="Calibri"/>
          <w:b/>
          <w:bCs/>
          <w:color w:val="000000"/>
          <w:sz w:val="21"/>
          <w:szCs w:val="21"/>
        </w:rPr>
        <w:t>  -</w:t>
      </w:r>
      <w:proofErr w:type="gramEnd"/>
      <w:r w:rsidRPr="000901F8">
        <w:rPr>
          <w:rFonts w:ascii="Calibri" w:eastAsia="Times New Roman" w:hAnsi="Calibri" w:cs="Calibri"/>
          <w:b/>
          <w:bCs/>
          <w:color w:val="000000"/>
          <w:sz w:val="21"/>
          <w:szCs w:val="21"/>
        </w:rPr>
        <w:t xml:space="preserve"> Responsabilité.</w:t>
      </w:r>
    </w:p>
    <w:p w14:paraId="2878DDC3"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Cette autorisation est délivrée à titre personnel et ne peut être cédée.</w:t>
      </w:r>
    </w:p>
    <w:p w14:paraId="3FE043C7" w14:textId="77777777" w:rsidR="006521C7" w:rsidRPr="000901F8" w:rsidRDefault="006521C7" w:rsidP="000901F8">
      <w:pPr>
        <w:jc w:val="both"/>
        <w:rPr>
          <w:rFonts w:ascii="Calibri" w:eastAsia="Times New Roman" w:hAnsi="Calibri" w:cs="Calibri"/>
          <w:color w:val="000000"/>
          <w:sz w:val="21"/>
          <w:szCs w:val="21"/>
        </w:rPr>
      </w:pPr>
    </w:p>
    <w:p w14:paraId="1994FD24"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Son titulaire est responsable tant vis-à-vis de la collectivité représentée par le signataire que vis-à-vis des tiers, des accidents de toute nature qui pourraient résulter de la réalisation de ses travaux ou de l'installation de ses biens mobiliers.</w:t>
      </w:r>
    </w:p>
    <w:p w14:paraId="03C00B60" w14:textId="77777777" w:rsidR="006521C7" w:rsidRPr="000901F8" w:rsidRDefault="006521C7" w:rsidP="000901F8">
      <w:pPr>
        <w:jc w:val="both"/>
        <w:rPr>
          <w:rFonts w:ascii="Calibri" w:eastAsia="Times New Roman" w:hAnsi="Calibri" w:cs="Calibri"/>
          <w:color w:val="000000"/>
          <w:sz w:val="21"/>
          <w:szCs w:val="21"/>
        </w:rPr>
      </w:pPr>
    </w:p>
    <w:p w14:paraId="79810550"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Dans le cas où l'exécution de l'autorisation ne serait pas conforme aux prescriptions techniques définies précédemment, le bénéficiaire sera mis en demeure de remédier aux malfaçons, dans un délai au terme duquel le gestionnaire de la voirie se substituera à lui. Les frais de cette intervention seront à la charge du bénéficiaire et récupérés par l'administration comme en matière de contributions directes.</w:t>
      </w:r>
    </w:p>
    <w:p w14:paraId="65B5CB0A" w14:textId="77777777" w:rsidR="006521C7" w:rsidRPr="000901F8" w:rsidRDefault="006521C7" w:rsidP="000901F8">
      <w:pPr>
        <w:jc w:val="both"/>
        <w:rPr>
          <w:rFonts w:ascii="Calibri" w:eastAsia="Times New Roman" w:hAnsi="Calibri" w:cs="Calibri"/>
          <w:color w:val="000000"/>
          <w:sz w:val="21"/>
          <w:szCs w:val="21"/>
        </w:rPr>
      </w:pPr>
    </w:p>
    <w:p w14:paraId="0A3B3DF1"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Les droits des tiers sont et demeurent expressément réservés.</w:t>
      </w:r>
    </w:p>
    <w:p w14:paraId="0019EA37" w14:textId="77777777" w:rsidR="006521C7" w:rsidRPr="000901F8" w:rsidRDefault="006521C7" w:rsidP="006521C7">
      <w:pPr>
        <w:rPr>
          <w:rFonts w:ascii="Times New Roman" w:eastAsia="Times New Roman" w:hAnsi="Times New Roman" w:cs="Times New Roman"/>
          <w:sz w:val="21"/>
          <w:szCs w:val="21"/>
        </w:rPr>
      </w:pPr>
    </w:p>
    <w:p w14:paraId="7D3AE358"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u w:val="single"/>
        </w:rPr>
        <w:t xml:space="preserve">ARTICLE </w:t>
      </w:r>
      <w:proofErr w:type="gramStart"/>
      <w:r w:rsidRPr="000901F8">
        <w:rPr>
          <w:rFonts w:ascii="Calibri" w:eastAsia="Times New Roman" w:hAnsi="Calibri" w:cs="Calibri"/>
          <w:b/>
          <w:bCs/>
          <w:color w:val="000000"/>
          <w:sz w:val="21"/>
          <w:szCs w:val="21"/>
          <w:u w:val="single"/>
        </w:rPr>
        <w:t>6</w:t>
      </w:r>
      <w:r w:rsidRPr="000901F8">
        <w:rPr>
          <w:rFonts w:ascii="Calibri" w:eastAsia="Times New Roman" w:hAnsi="Calibri" w:cs="Calibri"/>
          <w:b/>
          <w:bCs/>
          <w:color w:val="000000"/>
          <w:sz w:val="21"/>
          <w:szCs w:val="21"/>
        </w:rPr>
        <w:t>  -</w:t>
      </w:r>
      <w:proofErr w:type="gramEnd"/>
      <w:r w:rsidRPr="000901F8">
        <w:rPr>
          <w:rFonts w:ascii="Calibri" w:eastAsia="Times New Roman" w:hAnsi="Calibri" w:cs="Calibri"/>
          <w:b/>
          <w:bCs/>
          <w:color w:val="000000"/>
          <w:sz w:val="21"/>
          <w:szCs w:val="21"/>
        </w:rPr>
        <w:t xml:space="preserve"> Formalités d'urbanisme.</w:t>
      </w:r>
    </w:p>
    <w:p w14:paraId="7F0333F4"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Le présent arrêté ne dispense pas le bénéficiaire de procéder, si nécessaire, aux formalités d'urbanisme prévues par le Code de l'urbanisme notamment dans ses articles L421-1 et suivants.</w:t>
      </w:r>
    </w:p>
    <w:p w14:paraId="38ED11A0" w14:textId="77777777" w:rsidR="006521C7" w:rsidRPr="000901F8" w:rsidRDefault="006521C7" w:rsidP="000901F8">
      <w:pPr>
        <w:jc w:val="both"/>
        <w:rPr>
          <w:rFonts w:ascii="Calibri" w:eastAsia="Times New Roman" w:hAnsi="Calibri" w:cs="Calibri"/>
          <w:color w:val="000000"/>
          <w:sz w:val="21"/>
          <w:szCs w:val="21"/>
        </w:rPr>
      </w:pPr>
    </w:p>
    <w:p w14:paraId="79C9F5DF" w14:textId="77777777" w:rsidR="006521C7" w:rsidRPr="000901F8" w:rsidRDefault="006521C7" w:rsidP="006521C7">
      <w:pPr>
        <w:jc w:val="both"/>
        <w:rPr>
          <w:rFonts w:ascii="Calibri" w:eastAsia="Times New Roman" w:hAnsi="Calibri" w:cs="Calibri"/>
          <w:color w:val="000000"/>
          <w:sz w:val="21"/>
          <w:szCs w:val="21"/>
        </w:rPr>
      </w:pPr>
      <w:r w:rsidRPr="000901F8">
        <w:rPr>
          <w:rFonts w:ascii="Calibri" w:eastAsia="Times New Roman" w:hAnsi="Calibri" w:cs="Calibri"/>
          <w:color w:val="000000"/>
          <w:sz w:val="21"/>
          <w:szCs w:val="21"/>
        </w:rPr>
        <w:t>Le présent arrêté ne dispense pas le bénéficiaire de demander les autres autorisations ou autres prescriptions applicables au projet (périmètre classé ou inscrit au titre des Bâtiment de France, déclaration préalable, ...).</w:t>
      </w:r>
    </w:p>
    <w:p w14:paraId="53EA688B" w14:textId="77777777" w:rsidR="006521C7" w:rsidRPr="000901F8" w:rsidRDefault="006521C7" w:rsidP="006521C7">
      <w:pPr>
        <w:jc w:val="both"/>
        <w:rPr>
          <w:rFonts w:ascii="Times New Roman" w:eastAsia="Times New Roman" w:hAnsi="Times New Roman" w:cs="Times New Roman"/>
          <w:sz w:val="21"/>
          <w:szCs w:val="21"/>
        </w:rPr>
      </w:pPr>
    </w:p>
    <w:p w14:paraId="62B97223"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u w:val="single"/>
        </w:rPr>
        <w:t xml:space="preserve">ARTICLE </w:t>
      </w:r>
      <w:proofErr w:type="gramStart"/>
      <w:r w:rsidRPr="000901F8">
        <w:rPr>
          <w:rFonts w:ascii="Calibri" w:eastAsia="Times New Roman" w:hAnsi="Calibri" w:cs="Calibri"/>
          <w:b/>
          <w:bCs/>
          <w:color w:val="000000"/>
          <w:sz w:val="21"/>
          <w:szCs w:val="21"/>
          <w:u w:val="single"/>
        </w:rPr>
        <w:t>7</w:t>
      </w:r>
      <w:r w:rsidRPr="000901F8">
        <w:rPr>
          <w:rFonts w:ascii="Calibri" w:eastAsia="Times New Roman" w:hAnsi="Calibri" w:cs="Calibri"/>
          <w:b/>
          <w:bCs/>
          <w:color w:val="000000"/>
          <w:sz w:val="21"/>
          <w:szCs w:val="21"/>
        </w:rPr>
        <w:t>  -</w:t>
      </w:r>
      <w:proofErr w:type="gramEnd"/>
      <w:r w:rsidRPr="000901F8">
        <w:rPr>
          <w:rFonts w:ascii="Calibri" w:eastAsia="Times New Roman" w:hAnsi="Calibri" w:cs="Calibri"/>
          <w:b/>
          <w:bCs/>
          <w:color w:val="000000"/>
          <w:sz w:val="21"/>
          <w:szCs w:val="21"/>
        </w:rPr>
        <w:t xml:space="preserve"> Validité et renouvellement de l'arrêté remise en état des lieux</w:t>
      </w:r>
    </w:p>
    <w:p w14:paraId="1E92CA86"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La présente autorisation est délivrée à titre précaire et révocable, et ne confère aucun droit réel à son titulaire : elle peut être retirée à tout moment pour des raisons de gestion de voirie sans qu'il puisse résulter, pour ce dernier, de droit à indemnité.</w:t>
      </w:r>
    </w:p>
    <w:p w14:paraId="00703001" w14:textId="77777777" w:rsidR="006521C7" w:rsidRPr="000901F8" w:rsidRDefault="006521C7" w:rsidP="000901F8">
      <w:pPr>
        <w:jc w:val="both"/>
        <w:rPr>
          <w:rFonts w:ascii="Calibri" w:eastAsia="Times New Roman" w:hAnsi="Calibri" w:cs="Calibri"/>
          <w:color w:val="000000"/>
          <w:sz w:val="21"/>
          <w:szCs w:val="21"/>
        </w:rPr>
      </w:pPr>
    </w:p>
    <w:p w14:paraId="6AEE481D" w14:textId="4445C5B6" w:rsidR="006521C7" w:rsidRPr="000901F8" w:rsidRDefault="006521C7" w:rsidP="006521C7">
      <w:pPr>
        <w:jc w:val="both"/>
        <w:rPr>
          <w:rFonts w:ascii="Calibri" w:eastAsia="Times New Roman" w:hAnsi="Calibri" w:cs="Calibri"/>
          <w:b/>
          <w:bCs/>
          <w:color w:val="000000"/>
          <w:sz w:val="21"/>
          <w:szCs w:val="21"/>
        </w:rPr>
      </w:pPr>
      <w:r w:rsidRPr="000901F8">
        <w:rPr>
          <w:rFonts w:ascii="Calibri" w:eastAsia="Times New Roman" w:hAnsi="Calibri" w:cs="Calibri"/>
          <w:color w:val="000000"/>
          <w:sz w:val="21"/>
          <w:szCs w:val="21"/>
        </w:rPr>
        <w:t>Elle est consentie pour une durée de</w:t>
      </w:r>
      <w:r w:rsidRPr="000901F8">
        <w:rPr>
          <w:rFonts w:ascii="Calibri" w:eastAsia="Times New Roman" w:hAnsi="Calibri" w:cs="Calibri"/>
          <w:b/>
          <w:bCs/>
          <w:color w:val="000000"/>
          <w:sz w:val="21"/>
          <w:szCs w:val="21"/>
        </w:rPr>
        <w:t xml:space="preserve"> </w:t>
      </w:r>
      <w:r w:rsidR="00FD1076">
        <w:rPr>
          <w:rFonts w:ascii="Calibri" w:eastAsia="Times New Roman" w:hAnsi="Calibri" w:cs="Calibri"/>
          <w:b/>
          <w:bCs/>
          <w:color w:val="000000"/>
          <w:sz w:val="21"/>
          <w:szCs w:val="21"/>
        </w:rPr>
        <w:t>26</w:t>
      </w:r>
      <w:r w:rsidRPr="000901F8">
        <w:rPr>
          <w:rFonts w:ascii="Calibri" w:eastAsia="Times New Roman" w:hAnsi="Calibri" w:cs="Calibri"/>
          <w:color w:val="000000"/>
          <w:sz w:val="21"/>
          <w:szCs w:val="21"/>
        </w:rPr>
        <w:t xml:space="preserve"> jours à compter du </w:t>
      </w:r>
      <w:r w:rsidR="00FD1076">
        <w:rPr>
          <w:rFonts w:ascii="Calibri" w:eastAsia="Times New Roman" w:hAnsi="Calibri" w:cs="Calibri"/>
          <w:b/>
          <w:bCs/>
          <w:color w:val="000000"/>
          <w:sz w:val="21"/>
          <w:szCs w:val="21"/>
        </w:rPr>
        <w:t>2</w:t>
      </w:r>
      <w:r w:rsidR="000901F8" w:rsidRPr="000901F8">
        <w:rPr>
          <w:rFonts w:ascii="Calibri" w:eastAsia="Times New Roman" w:hAnsi="Calibri" w:cs="Calibri"/>
          <w:b/>
          <w:bCs/>
          <w:color w:val="000000"/>
          <w:sz w:val="21"/>
          <w:szCs w:val="21"/>
        </w:rPr>
        <w:t>3 janvier 2023</w:t>
      </w:r>
      <w:r w:rsidRPr="000901F8">
        <w:rPr>
          <w:rFonts w:ascii="Calibri" w:eastAsia="Times New Roman" w:hAnsi="Calibri" w:cs="Calibri"/>
          <w:color w:val="000000"/>
          <w:sz w:val="21"/>
          <w:szCs w:val="21"/>
        </w:rPr>
        <w:t xml:space="preserve">, soit jusqu’au </w:t>
      </w:r>
      <w:r w:rsidRPr="000901F8">
        <w:rPr>
          <w:rFonts w:ascii="Calibri" w:eastAsia="Times New Roman" w:hAnsi="Calibri" w:cs="Calibri"/>
          <w:b/>
          <w:bCs/>
          <w:color w:val="000000"/>
          <w:sz w:val="21"/>
          <w:szCs w:val="21"/>
        </w:rPr>
        <w:t>1</w:t>
      </w:r>
      <w:r w:rsidR="000901F8" w:rsidRPr="000901F8">
        <w:rPr>
          <w:rFonts w:ascii="Calibri" w:eastAsia="Times New Roman" w:hAnsi="Calibri" w:cs="Calibri"/>
          <w:b/>
          <w:bCs/>
          <w:color w:val="000000"/>
          <w:sz w:val="21"/>
          <w:szCs w:val="21"/>
        </w:rPr>
        <w:t>7</w:t>
      </w:r>
      <w:r w:rsidRPr="000901F8">
        <w:rPr>
          <w:rFonts w:ascii="Calibri" w:eastAsia="Times New Roman" w:hAnsi="Calibri" w:cs="Calibri"/>
          <w:b/>
          <w:bCs/>
          <w:color w:val="000000"/>
          <w:sz w:val="21"/>
          <w:szCs w:val="21"/>
        </w:rPr>
        <w:t xml:space="preserve"> </w:t>
      </w:r>
      <w:r w:rsidR="00FD1076">
        <w:rPr>
          <w:rFonts w:ascii="Calibri" w:eastAsia="Times New Roman" w:hAnsi="Calibri" w:cs="Calibri"/>
          <w:b/>
          <w:bCs/>
          <w:color w:val="000000"/>
          <w:sz w:val="21"/>
          <w:szCs w:val="21"/>
        </w:rPr>
        <w:t>février</w:t>
      </w:r>
      <w:r w:rsidRPr="000901F8">
        <w:rPr>
          <w:rFonts w:ascii="Calibri" w:eastAsia="Times New Roman" w:hAnsi="Calibri" w:cs="Calibri"/>
          <w:b/>
          <w:bCs/>
          <w:color w:val="000000"/>
          <w:sz w:val="21"/>
          <w:szCs w:val="21"/>
        </w:rPr>
        <w:t xml:space="preserve"> 202</w:t>
      </w:r>
      <w:r w:rsidR="000901F8" w:rsidRPr="000901F8">
        <w:rPr>
          <w:rFonts w:ascii="Calibri" w:eastAsia="Times New Roman" w:hAnsi="Calibri" w:cs="Calibri"/>
          <w:b/>
          <w:bCs/>
          <w:color w:val="000000"/>
          <w:sz w:val="21"/>
          <w:szCs w:val="21"/>
        </w:rPr>
        <w:t>3</w:t>
      </w:r>
      <w:r w:rsidRPr="000901F8">
        <w:rPr>
          <w:rFonts w:ascii="Calibri" w:eastAsia="Times New Roman" w:hAnsi="Calibri" w:cs="Calibri"/>
          <w:b/>
          <w:bCs/>
          <w:color w:val="000000"/>
          <w:sz w:val="21"/>
          <w:szCs w:val="21"/>
        </w:rPr>
        <w:t>.</w:t>
      </w:r>
    </w:p>
    <w:p w14:paraId="525171C1" w14:textId="77777777" w:rsidR="006521C7" w:rsidRPr="000901F8" w:rsidRDefault="006521C7" w:rsidP="000901F8">
      <w:pPr>
        <w:jc w:val="both"/>
        <w:rPr>
          <w:rFonts w:ascii="Calibri" w:eastAsia="Times New Roman" w:hAnsi="Calibri" w:cs="Calibri"/>
          <w:color w:val="000000"/>
          <w:sz w:val="21"/>
          <w:szCs w:val="21"/>
        </w:rPr>
      </w:pPr>
    </w:p>
    <w:p w14:paraId="1985C9D0" w14:textId="29A62418"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En cas de révocation de l'autorisation ou au terme de sa validité en cas de non</w:t>
      </w:r>
      <w:r w:rsidR="000901F8" w:rsidRPr="000901F8">
        <w:rPr>
          <w:rFonts w:ascii="Calibri" w:eastAsia="Times New Roman" w:hAnsi="Calibri" w:cs="Calibri"/>
          <w:color w:val="000000"/>
          <w:sz w:val="21"/>
          <w:szCs w:val="21"/>
        </w:rPr>
        <w:t>-</w:t>
      </w:r>
      <w:r w:rsidRPr="000901F8">
        <w:rPr>
          <w:rFonts w:ascii="Calibri" w:eastAsia="Times New Roman" w:hAnsi="Calibri" w:cs="Calibri"/>
          <w:color w:val="000000"/>
          <w:sz w:val="21"/>
          <w:szCs w:val="21"/>
        </w:rPr>
        <w:t>renouvellement, son bénéficiaire sera tenu, si les circonstances l'exigent, de remettre les lieux dans leur état primitif dans le délai d'un mois à compter de la révocation ou du terme de l'autorisation. Passé ce délai, en cas d'inexécution, procès-verbal sera dressé à son encontre, et la remise en état des lieux sera exécutée d'office aux frais du bénéficiaire de la présente autorisation.</w:t>
      </w:r>
    </w:p>
    <w:p w14:paraId="3C9BFC17" w14:textId="63108134" w:rsidR="006521C7" w:rsidRPr="000901F8" w:rsidRDefault="006521C7" w:rsidP="006521C7">
      <w:pPr>
        <w:spacing w:after="240"/>
        <w:rPr>
          <w:rFonts w:ascii="Times New Roman" w:eastAsia="Times New Roman" w:hAnsi="Times New Roman" w:cs="Times New Roman"/>
          <w:sz w:val="21"/>
          <w:szCs w:val="21"/>
        </w:rPr>
      </w:pPr>
    </w:p>
    <w:p w14:paraId="613E57F6" w14:textId="61D6362C" w:rsidR="000901F8" w:rsidRPr="000901F8" w:rsidRDefault="006521C7" w:rsidP="000901F8">
      <w:pPr>
        <w:ind w:left="5170" w:firstLine="1209"/>
        <w:rPr>
          <w:rFonts w:ascii="Calibri" w:eastAsia="Times New Roman" w:hAnsi="Calibri" w:cs="Calibri"/>
          <w:color w:val="000000"/>
          <w:sz w:val="21"/>
          <w:szCs w:val="21"/>
        </w:rPr>
      </w:pPr>
      <w:r w:rsidRPr="000901F8">
        <w:rPr>
          <w:rFonts w:ascii="Calibri" w:eastAsia="Times New Roman" w:hAnsi="Calibri" w:cs="Calibri"/>
          <w:color w:val="000000"/>
          <w:sz w:val="21"/>
          <w:szCs w:val="21"/>
        </w:rPr>
        <w:t xml:space="preserve">Vouillé, le </w:t>
      </w:r>
      <w:r w:rsidR="003E7923">
        <w:rPr>
          <w:rFonts w:ascii="Calibri" w:eastAsia="Times New Roman" w:hAnsi="Calibri" w:cs="Calibri"/>
          <w:color w:val="000000"/>
          <w:sz w:val="21"/>
          <w:szCs w:val="21"/>
        </w:rPr>
        <w:t>10 février</w:t>
      </w:r>
      <w:r w:rsidR="000901F8" w:rsidRPr="000901F8">
        <w:rPr>
          <w:rFonts w:ascii="Calibri" w:eastAsia="Times New Roman" w:hAnsi="Calibri" w:cs="Calibri"/>
          <w:color w:val="000000"/>
          <w:sz w:val="21"/>
          <w:szCs w:val="21"/>
        </w:rPr>
        <w:t xml:space="preserve"> 2023</w:t>
      </w:r>
    </w:p>
    <w:p w14:paraId="1F56C1A1" w14:textId="77777777" w:rsidR="006521C7" w:rsidRPr="000901F8" w:rsidRDefault="006521C7" w:rsidP="006521C7">
      <w:pPr>
        <w:spacing w:after="240"/>
        <w:rPr>
          <w:rFonts w:ascii="Times New Roman" w:eastAsia="Times New Roman" w:hAnsi="Times New Roman" w:cs="Times New Roman"/>
          <w:sz w:val="21"/>
          <w:szCs w:val="21"/>
        </w:rPr>
      </w:pPr>
    </w:p>
    <w:p w14:paraId="15757ECD" w14:textId="77777777" w:rsidR="009C1C9A" w:rsidRDefault="006521C7" w:rsidP="00FD6DEF">
      <w:pPr>
        <w:ind w:firstLine="6379"/>
        <w:rPr>
          <w:rFonts w:ascii="Calibri" w:eastAsia="Times New Roman" w:hAnsi="Calibri" w:cs="Calibri"/>
          <w:color w:val="000000"/>
          <w:sz w:val="21"/>
          <w:szCs w:val="21"/>
        </w:rPr>
      </w:pPr>
      <w:r w:rsidRPr="000901F8">
        <w:rPr>
          <w:rFonts w:ascii="Calibri" w:eastAsia="Times New Roman" w:hAnsi="Calibri" w:cs="Calibri"/>
          <w:color w:val="000000"/>
          <w:sz w:val="21"/>
          <w:szCs w:val="21"/>
        </w:rPr>
        <w:t>Éric MARTI</w:t>
      </w:r>
      <w:r w:rsidR="00FD6DEF">
        <w:rPr>
          <w:rFonts w:ascii="Calibri" w:eastAsia="Times New Roman" w:hAnsi="Calibri" w:cs="Calibri"/>
          <w:color w:val="000000"/>
          <w:sz w:val="21"/>
          <w:szCs w:val="21"/>
        </w:rPr>
        <w:t>N</w:t>
      </w:r>
    </w:p>
    <w:p w14:paraId="7DEA2264" w14:textId="77777777" w:rsidR="003E7923" w:rsidRDefault="003E7923" w:rsidP="00FD6DEF">
      <w:pPr>
        <w:ind w:firstLine="6379"/>
        <w:rPr>
          <w:rFonts w:ascii="Times New Roman" w:eastAsia="Times New Roman" w:hAnsi="Times New Roman" w:cs="Times New Roman"/>
          <w:sz w:val="21"/>
          <w:szCs w:val="21"/>
        </w:rPr>
      </w:pPr>
    </w:p>
    <w:p w14:paraId="781F23EF" w14:textId="67BDF843" w:rsidR="003E7923" w:rsidRPr="00FD6DEF" w:rsidRDefault="003E7923" w:rsidP="00FD6DEF">
      <w:pPr>
        <w:ind w:firstLine="6379"/>
        <w:rPr>
          <w:rFonts w:ascii="Times New Roman" w:eastAsia="Times New Roman" w:hAnsi="Times New Roman" w:cs="Times New Roman"/>
          <w:sz w:val="21"/>
          <w:szCs w:val="21"/>
        </w:rPr>
        <w:sectPr w:rsidR="003E7923" w:rsidRPr="00FD6DEF" w:rsidSect="006A3ACD">
          <w:footerReference w:type="default" r:id="rId10"/>
          <w:pgSz w:w="11906" w:h="16838"/>
          <w:pgMar w:top="567" w:right="1417" w:bottom="993" w:left="1260" w:header="708" w:footer="190" w:gutter="0"/>
          <w:pgNumType w:start="1"/>
          <w:cols w:space="720"/>
        </w:sectPr>
      </w:pPr>
    </w:p>
    <w:bookmarkEnd w:id="0"/>
    <w:p w14:paraId="2C2D0A32" w14:textId="1CFF36CE" w:rsidR="005B7EAA" w:rsidRPr="000901F8" w:rsidRDefault="005B7EAA" w:rsidP="003E7923">
      <w:pPr>
        <w:jc w:val="both"/>
        <w:rPr>
          <w:rFonts w:asciiTheme="minorHAnsi" w:eastAsia="Times New Roman" w:hAnsiTheme="minorHAnsi" w:cstheme="minorHAnsi"/>
          <w:sz w:val="21"/>
          <w:szCs w:val="21"/>
        </w:rPr>
      </w:pPr>
    </w:p>
    <w:sectPr w:rsidR="005B7EAA" w:rsidRPr="000901F8" w:rsidSect="009C1C9A">
      <w:pgSz w:w="11906" w:h="16838" w:code="9"/>
      <w:pgMar w:top="2268" w:right="1418" w:bottom="992" w:left="1259"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57835" w14:textId="77777777" w:rsidR="007A5C31" w:rsidRDefault="007A5C31">
      <w:r>
        <w:separator/>
      </w:r>
    </w:p>
  </w:endnote>
  <w:endnote w:type="continuationSeparator" w:id="0">
    <w:p w14:paraId="155F8EEB" w14:textId="77777777" w:rsidR="007A5C31" w:rsidRDefault="007A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Raspoutine DemiBold">
    <w:altName w:val="Calibri"/>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7EBC" w14:textId="57BDFC8C" w:rsidR="002E1AC9" w:rsidRPr="00F53AE9" w:rsidRDefault="0017380F">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r w:rsidRPr="00F53AE9">
      <w:rPr>
        <w:rFonts w:asciiTheme="minorHAnsi" w:eastAsia="Raspoutine DemiBold" w:hAnsiTheme="minorHAnsi" w:cstheme="minorHAnsi"/>
        <w:color w:val="000000"/>
        <w:sz w:val="20"/>
        <w:szCs w:val="20"/>
      </w:rPr>
      <w:t>Mairie - 3 place François Albert – 86190 VOUILLÉ</w:t>
    </w:r>
  </w:p>
  <w:p w14:paraId="633ED640" w14:textId="14BEB588" w:rsidR="002E1AC9" w:rsidRPr="00F53AE9" w:rsidRDefault="0017380F">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r w:rsidRPr="00F53AE9">
      <w:rPr>
        <w:rFonts w:asciiTheme="minorHAnsi" w:eastAsia="Raspoutine DemiBold" w:hAnsiTheme="minorHAnsi" w:cstheme="minorHAnsi"/>
        <w:color w:val="000000"/>
        <w:sz w:val="20"/>
        <w:szCs w:val="20"/>
      </w:rPr>
      <w:t xml:space="preserve">Tél. 05 49 54 20 30 </w:t>
    </w:r>
  </w:p>
  <w:p w14:paraId="7CAE3AED" w14:textId="77777777" w:rsidR="002E1AC9" w:rsidRPr="00F53AE9" w:rsidRDefault="00000000">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hyperlink r:id="rId1">
      <w:r w:rsidR="0017380F" w:rsidRPr="00F53AE9">
        <w:rPr>
          <w:rFonts w:asciiTheme="minorHAnsi" w:eastAsia="Raspoutine DemiBold" w:hAnsiTheme="minorHAnsi" w:cstheme="minorHAnsi"/>
          <w:color w:val="0000FF"/>
          <w:sz w:val="20"/>
          <w:szCs w:val="20"/>
          <w:u w:val="single"/>
        </w:rPr>
        <w:t>http://www.mairie.vouille86.fr/</w:t>
      </w:r>
    </w:hyperlink>
    <w:r w:rsidR="0017380F" w:rsidRPr="00F53AE9">
      <w:rPr>
        <w:rFonts w:asciiTheme="minorHAnsi" w:eastAsia="Raspoutine DemiBold" w:hAnsiTheme="minorHAnsi" w:cstheme="minorHAnsi"/>
        <w:color w:val="000000"/>
        <w:sz w:val="20"/>
        <w:szCs w:val="20"/>
      </w:rPr>
      <w:t xml:space="preserve">  courriel : </w:t>
    </w:r>
    <w:hyperlink r:id="rId2">
      <w:r w:rsidR="0017380F" w:rsidRPr="00F53AE9">
        <w:rPr>
          <w:rFonts w:asciiTheme="minorHAnsi" w:eastAsia="Raspoutine DemiBold" w:hAnsiTheme="minorHAnsi" w:cstheme="minorHAnsi"/>
          <w:color w:val="0000FF"/>
          <w:sz w:val="20"/>
          <w:szCs w:val="20"/>
          <w:u w:val="single"/>
        </w:rPr>
        <w:t>mairie@vouille86.fr</w:t>
      </w:r>
    </w:hyperlink>
  </w:p>
  <w:p w14:paraId="43178298" w14:textId="77777777" w:rsidR="002E1AC9" w:rsidRPr="00F53AE9" w:rsidRDefault="002E1AC9" w:rsidP="00202023">
    <w:pPr>
      <w:pBdr>
        <w:top w:val="single" w:sz="24" w:space="1" w:color="92D050"/>
        <w:left w:val="nil"/>
        <w:bottom w:val="nil"/>
        <w:right w:val="nil"/>
        <w:between w:val="nil"/>
      </w:pBdr>
      <w:tabs>
        <w:tab w:val="center" w:pos="4536"/>
        <w:tab w:val="right" w:pos="9072"/>
      </w:tabs>
      <w:ind w:left="-1260" w:right="-1403"/>
      <w:rPr>
        <w:rFonts w:asciiTheme="minorHAnsi" w:eastAsia="Raspoutine DemiBold" w:hAnsiTheme="minorHAnsi" w:cstheme="minorHAns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8F171" w14:textId="77777777" w:rsidR="007A5C31" w:rsidRDefault="007A5C31">
      <w:r>
        <w:separator/>
      </w:r>
    </w:p>
  </w:footnote>
  <w:footnote w:type="continuationSeparator" w:id="0">
    <w:p w14:paraId="1BC7BB31" w14:textId="77777777" w:rsidR="007A5C31" w:rsidRDefault="007A5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3ED1"/>
    <w:multiLevelType w:val="hybridMultilevel"/>
    <w:tmpl w:val="3B3AA1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7F6E85"/>
    <w:multiLevelType w:val="multilevel"/>
    <w:tmpl w:val="55703C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2C80720"/>
    <w:multiLevelType w:val="multilevel"/>
    <w:tmpl w:val="0AD00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460EF0"/>
    <w:multiLevelType w:val="hybridMultilevel"/>
    <w:tmpl w:val="5AB2D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04130A"/>
    <w:multiLevelType w:val="hybridMultilevel"/>
    <w:tmpl w:val="4B068E5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5" w15:restartNumberingAfterBreak="0">
    <w:nsid w:val="58C6784C"/>
    <w:multiLevelType w:val="multilevel"/>
    <w:tmpl w:val="B3D2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7965107">
    <w:abstractNumId w:val="1"/>
  </w:num>
  <w:num w:numId="2" w16cid:durableId="1577519438">
    <w:abstractNumId w:val="5"/>
  </w:num>
  <w:num w:numId="3" w16cid:durableId="1340083323">
    <w:abstractNumId w:val="3"/>
  </w:num>
  <w:num w:numId="4" w16cid:durableId="2317368">
    <w:abstractNumId w:val="4"/>
  </w:num>
  <w:num w:numId="5" w16cid:durableId="654992180">
    <w:abstractNumId w:val="0"/>
  </w:num>
  <w:num w:numId="6" w16cid:durableId="3355703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AC9"/>
    <w:rsid w:val="00014052"/>
    <w:rsid w:val="000142C5"/>
    <w:rsid w:val="00024394"/>
    <w:rsid w:val="000901F8"/>
    <w:rsid w:val="000D2418"/>
    <w:rsid w:val="00133ECF"/>
    <w:rsid w:val="0017380F"/>
    <w:rsid w:val="001A185D"/>
    <w:rsid w:val="001A7041"/>
    <w:rsid w:val="001C6B21"/>
    <w:rsid w:val="001D2D1D"/>
    <w:rsid w:val="001E2A90"/>
    <w:rsid w:val="00202023"/>
    <w:rsid w:val="002E1AC9"/>
    <w:rsid w:val="00372583"/>
    <w:rsid w:val="0039087E"/>
    <w:rsid w:val="003C1B54"/>
    <w:rsid w:val="003E7923"/>
    <w:rsid w:val="00483664"/>
    <w:rsid w:val="0056335D"/>
    <w:rsid w:val="005B1E2D"/>
    <w:rsid w:val="005B7EAA"/>
    <w:rsid w:val="006521C7"/>
    <w:rsid w:val="00671783"/>
    <w:rsid w:val="00672404"/>
    <w:rsid w:val="006A3ACD"/>
    <w:rsid w:val="006E0829"/>
    <w:rsid w:val="006E2EFE"/>
    <w:rsid w:val="00766FC1"/>
    <w:rsid w:val="007A5C31"/>
    <w:rsid w:val="007A688E"/>
    <w:rsid w:val="008502DB"/>
    <w:rsid w:val="0086318F"/>
    <w:rsid w:val="008C74B6"/>
    <w:rsid w:val="008E0087"/>
    <w:rsid w:val="009A4F01"/>
    <w:rsid w:val="009C1C9A"/>
    <w:rsid w:val="009D3227"/>
    <w:rsid w:val="00A40CA9"/>
    <w:rsid w:val="00B20C0C"/>
    <w:rsid w:val="00B36B96"/>
    <w:rsid w:val="00B62D7E"/>
    <w:rsid w:val="00BB3792"/>
    <w:rsid w:val="00C24E95"/>
    <w:rsid w:val="00C77C2E"/>
    <w:rsid w:val="00CA79AA"/>
    <w:rsid w:val="00D449EB"/>
    <w:rsid w:val="00D5613E"/>
    <w:rsid w:val="00D645B9"/>
    <w:rsid w:val="00E40C15"/>
    <w:rsid w:val="00E41E52"/>
    <w:rsid w:val="00E7121E"/>
    <w:rsid w:val="00E95789"/>
    <w:rsid w:val="00EF496B"/>
    <w:rsid w:val="00F105D7"/>
    <w:rsid w:val="00F22DBA"/>
    <w:rsid w:val="00F539C9"/>
    <w:rsid w:val="00F53AE9"/>
    <w:rsid w:val="00F61ADE"/>
    <w:rsid w:val="00F9383F"/>
    <w:rsid w:val="00FC49C4"/>
    <w:rsid w:val="00FD1076"/>
    <w:rsid w:val="00FD6D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84CB0"/>
  <w15:docId w15:val="{60BE6561-8D5F-494A-9A63-EA320DEA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outlineLvl w:val="0"/>
    </w:pPr>
    <w:rPr>
      <w:rFonts w:ascii="Raspoutine DemiBold" w:hAnsi="Raspoutine DemiBold"/>
      <w:color w:val="FFFFFF"/>
      <w:sz w:val="28"/>
    </w:rPr>
  </w:style>
  <w:style w:type="paragraph" w:styleId="Titre2">
    <w:name w:val="heading 2"/>
    <w:basedOn w:val="Normal"/>
    <w:next w:val="Normal"/>
    <w:link w:val="Titre2Car"/>
    <w:uiPriority w:val="9"/>
    <w:unhideWhenUsed/>
    <w:qFormat/>
    <w:rsid w:val="00F801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35306F"/>
    <w:pPr>
      <w:tabs>
        <w:tab w:val="center" w:pos="4536"/>
        <w:tab w:val="right" w:pos="9072"/>
      </w:tabs>
    </w:pPr>
  </w:style>
  <w:style w:type="character" w:customStyle="1" w:styleId="En-tteCar">
    <w:name w:val="En-tête Car"/>
    <w:link w:val="En-tte"/>
    <w:uiPriority w:val="99"/>
    <w:rsid w:val="0035306F"/>
    <w:rPr>
      <w:sz w:val="24"/>
      <w:szCs w:val="24"/>
    </w:rPr>
  </w:style>
  <w:style w:type="paragraph" w:styleId="Pieddepage">
    <w:name w:val="footer"/>
    <w:basedOn w:val="Normal"/>
    <w:link w:val="PieddepageCar"/>
    <w:uiPriority w:val="99"/>
    <w:unhideWhenUsed/>
    <w:rsid w:val="0035306F"/>
    <w:pPr>
      <w:tabs>
        <w:tab w:val="center" w:pos="4536"/>
        <w:tab w:val="right" w:pos="9072"/>
      </w:tabs>
    </w:pPr>
  </w:style>
  <w:style w:type="character" w:customStyle="1" w:styleId="PieddepageCar">
    <w:name w:val="Pied de page Car"/>
    <w:link w:val="Pieddepage"/>
    <w:uiPriority w:val="99"/>
    <w:rsid w:val="0035306F"/>
    <w:rPr>
      <w:sz w:val="24"/>
      <w:szCs w:val="24"/>
    </w:rPr>
  </w:style>
  <w:style w:type="paragraph" w:styleId="Textedebulles">
    <w:name w:val="Balloon Text"/>
    <w:basedOn w:val="Normal"/>
    <w:link w:val="TextedebullesCar"/>
    <w:uiPriority w:val="99"/>
    <w:semiHidden/>
    <w:unhideWhenUsed/>
    <w:rsid w:val="0035306F"/>
    <w:rPr>
      <w:rFonts w:ascii="Tahoma" w:hAnsi="Tahoma" w:cs="Tahoma"/>
      <w:sz w:val="16"/>
      <w:szCs w:val="16"/>
    </w:rPr>
  </w:style>
  <w:style w:type="character" w:customStyle="1" w:styleId="TextedebullesCar">
    <w:name w:val="Texte de bulles Car"/>
    <w:link w:val="Textedebulles"/>
    <w:uiPriority w:val="99"/>
    <w:semiHidden/>
    <w:rsid w:val="0035306F"/>
    <w:rPr>
      <w:rFonts w:ascii="Tahoma" w:hAnsi="Tahoma" w:cs="Tahoma"/>
      <w:sz w:val="16"/>
      <w:szCs w:val="16"/>
    </w:rPr>
  </w:style>
  <w:style w:type="table" w:styleId="Grilledutableau">
    <w:name w:val="Table Grid"/>
    <w:basedOn w:val="TableauNormal"/>
    <w:uiPriority w:val="59"/>
    <w:rsid w:val="006D2E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92030"/>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054978"/>
    <w:rPr>
      <w:color w:val="0000FF" w:themeColor="hyperlink"/>
      <w:u w:val="single"/>
    </w:rPr>
  </w:style>
  <w:style w:type="character" w:styleId="Lienhypertextesuivivisit">
    <w:name w:val="FollowedHyperlink"/>
    <w:basedOn w:val="Policepardfaut"/>
    <w:uiPriority w:val="99"/>
    <w:semiHidden/>
    <w:unhideWhenUsed/>
    <w:rsid w:val="00054978"/>
    <w:rPr>
      <w:color w:val="800080" w:themeColor="followedHyperlink"/>
      <w:u w:val="single"/>
    </w:rPr>
  </w:style>
  <w:style w:type="character" w:customStyle="1" w:styleId="Titre2Car">
    <w:name w:val="Titre 2 Car"/>
    <w:basedOn w:val="Policepardfaut"/>
    <w:link w:val="Titre2"/>
    <w:uiPriority w:val="9"/>
    <w:semiHidden/>
    <w:rsid w:val="00F801DF"/>
    <w:rPr>
      <w:rFonts w:asciiTheme="majorHAnsi" w:eastAsiaTheme="majorEastAsia" w:hAnsiTheme="majorHAnsi" w:cstheme="majorBidi"/>
      <w:color w:val="365F91" w:themeColor="accent1" w:themeShade="BF"/>
      <w:sz w:val="26"/>
      <w:szCs w:val="26"/>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18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mailto:mairie@vouille86.fr" TargetMode="External"/><Relationship Id="rId1" Type="http://schemas.openxmlformats.org/officeDocument/2006/relationships/hyperlink" Target="http://www.mairie.vouille86.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rMHSsJ6dilDNjPappYa1dSBZYg==">AMUW2mWkk5rzlgkhriGs5boFYH+t4zALxvvc+yhZS5zYQkM3kM2fnBWcJSnqqX4ZgryqBGRNaLEnyP7rqsWqbaBcr8ht2ghyfvJIGK8iJeDP6mb6rzrpG7mhHAQub7BgKWjto3mE74iY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4502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EPRON</dc:creator>
  <cp:lastModifiedBy>Mairie de VOUILLE</cp:lastModifiedBy>
  <cp:revision>3</cp:revision>
  <cp:lastPrinted>2023-02-09T16:20:00Z</cp:lastPrinted>
  <dcterms:created xsi:type="dcterms:W3CDTF">2023-02-09T16:17:00Z</dcterms:created>
  <dcterms:modified xsi:type="dcterms:W3CDTF">2023-02-09T16:21:00Z</dcterms:modified>
</cp:coreProperties>
</file>