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55236A9D" w:rsidR="0035306F" w:rsidRDefault="001D7A21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3E907A40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67F24415">
            <wp:simplePos x="0" y="0"/>
            <wp:positionH relativeFrom="column">
              <wp:posOffset>-170180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38048226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1B3398D7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1D7A21">
      <w:pPr>
        <w:jc w:val="center"/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27A72CEA" w14:textId="0CE9C646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864001">
        <w:rPr>
          <w:rFonts w:ascii="Tahoma" w:eastAsia="Times New Roman" w:hAnsi="Tahoma" w:cs="Times New Roman"/>
          <w:b/>
          <w:color w:val="auto"/>
          <w:sz w:val="20"/>
          <w:szCs w:val="24"/>
        </w:rPr>
        <w:t>17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864001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77777777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F69A24B" w14:textId="77777777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2840A30" w14:textId="77777777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5E879F7D" w14:textId="77777777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13FE6644" w14:textId="77777777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21A5E8BD" w14:textId="77777777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74DE70AD" w14:textId="2133B92C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la demande de </w:t>
      </w:r>
      <w:r w:rsidR="003F701D">
        <w:rPr>
          <w:rFonts w:ascii="Calibri" w:hAnsi="Calibri" w:cs="Tahoma"/>
          <w:sz w:val="22"/>
          <w:szCs w:val="22"/>
        </w:rPr>
        <w:t>GROUPEMENT SOGETREL</w:t>
      </w:r>
      <w:r w:rsidR="00A43CB3">
        <w:rPr>
          <w:rFonts w:ascii="Calibri" w:hAnsi="Calibri" w:cs="Tahoma"/>
          <w:sz w:val="22"/>
          <w:szCs w:val="22"/>
        </w:rPr>
        <w:t xml:space="preserve"> en date du </w:t>
      </w:r>
      <w:r w:rsidR="00864001">
        <w:rPr>
          <w:rFonts w:ascii="Calibri" w:hAnsi="Calibri" w:cs="Tahoma"/>
          <w:sz w:val="22"/>
          <w:szCs w:val="22"/>
        </w:rPr>
        <w:t>13 janvier 2023</w:t>
      </w:r>
      <w:r>
        <w:rPr>
          <w:rFonts w:ascii="Calibri" w:hAnsi="Calibri" w:cs="Tahoma"/>
          <w:sz w:val="22"/>
          <w:szCs w:val="22"/>
        </w:rPr>
        <w:t>,</w:t>
      </w:r>
    </w:p>
    <w:p w14:paraId="14958AC5" w14:textId="3DCF8544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bookmarkStart w:id="0" w:name="_Hlk278924"/>
      <w:r>
        <w:rPr>
          <w:rFonts w:ascii="Calibri" w:hAnsi="Calibri" w:cs="Tahoma"/>
          <w:sz w:val="22"/>
          <w:szCs w:val="22"/>
        </w:rPr>
        <w:t xml:space="preserve">Considérant que des </w:t>
      </w:r>
      <w:bookmarkStart w:id="1" w:name="_Hlk515029113"/>
      <w:r>
        <w:rPr>
          <w:rFonts w:ascii="Calibri" w:hAnsi="Calibri" w:cs="Tahoma"/>
          <w:sz w:val="22"/>
          <w:szCs w:val="22"/>
        </w:rPr>
        <w:t>travaux</w:t>
      </w:r>
      <w:bookmarkEnd w:id="1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2" w:name="_Hlk19603281"/>
      <w:bookmarkStart w:id="3" w:name="_Hlk22047132"/>
      <w:bookmarkStart w:id="4" w:name="_Hlk22656497"/>
      <w:bookmarkStart w:id="5" w:name="_Hlk22823149"/>
      <w:bookmarkStart w:id="6" w:name="_Hlk25851721"/>
      <w:bookmarkStart w:id="7" w:name="_Hlk42762976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de</w:t>
      </w:r>
      <w:bookmarkEnd w:id="2"/>
      <w:bookmarkEnd w:id="3"/>
      <w:bookmarkEnd w:id="4"/>
      <w:bookmarkEnd w:id="5"/>
      <w:bookmarkEnd w:id="6"/>
      <w:bookmarkEnd w:id="7"/>
      <w:r w:rsidR="003F701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bookmarkStart w:id="8" w:name="_Hlk53574595"/>
      <w:r w:rsidR="003F701D">
        <w:rPr>
          <w:rFonts w:ascii="Calibri" w:eastAsia="Calibri" w:hAnsi="Calibri" w:cs="Calibri"/>
          <w:b/>
          <w:bCs/>
          <w:sz w:val="22"/>
          <w:szCs w:val="22"/>
          <w:lang w:eastAsia="en-US"/>
        </w:rPr>
        <w:t>tirage et raccordement de fibre optique sur les infrastructures Orange existantes dans le cadre du déploiement de la fibre optique</w:t>
      </w:r>
      <w:bookmarkEnd w:id="8"/>
      <w:r>
        <w:rPr>
          <w:rFonts w:ascii="Calibri" w:hAnsi="Calibri" w:cs="Tahoma"/>
          <w:sz w:val="22"/>
          <w:szCs w:val="22"/>
        </w:rPr>
        <w:t>, nécessitent de réglementer l</w:t>
      </w:r>
      <w:r w:rsidR="000C6C28">
        <w:rPr>
          <w:rFonts w:ascii="Calibri" w:hAnsi="Calibri" w:cs="Tahoma"/>
          <w:sz w:val="22"/>
          <w:szCs w:val="22"/>
        </w:rPr>
        <w:t xml:space="preserve">’affluence </w:t>
      </w:r>
      <w:r>
        <w:rPr>
          <w:rFonts w:ascii="Calibri" w:hAnsi="Calibri" w:cs="Tahoma"/>
          <w:sz w:val="22"/>
          <w:szCs w:val="22"/>
        </w:rPr>
        <w:t>sur l</w:t>
      </w:r>
      <w:r w:rsidR="003F701D">
        <w:rPr>
          <w:rFonts w:ascii="Calibri" w:hAnsi="Calibri" w:cs="Tahoma"/>
          <w:sz w:val="22"/>
          <w:szCs w:val="22"/>
        </w:rPr>
        <w:t xml:space="preserve">’ensemble des voies </w:t>
      </w:r>
      <w:r w:rsidR="000C6C28">
        <w:rPr>
          <w:rFonts w:ascii="Calibri" w:hAnsi="Calibri" w:cs="Tahoma"/>
          <w:sz w:val="22"/>
          <w:szCs w:val="22"/>
        </w:rPr>
        <w:t>ouvertes à la circulation publique</w:t>
      </w:r>
      <w:r w:rsidR="004B527F">
        <w:rPr>
          <w:rFonts w:ascii="Calibri" w:hAnsi="Calibri" w:cs="Tahoma"/>
          <w:sz w:val="22"/>
          <w:szCs w:val="22"/>
        </w:rPr>
        <w:t xml:space="preserve"> ainsi que sur les trottoirs</w:t>
      </w:r>
      <w:r>
        <w:rPr>
          <w:rFonts w:ascii="Calibri" w:hAnsi="Calibri" w:cs="Tahoma"/>
          <w:sz w:val="22"/>
          <w:szCs w:val="22"/>
        </w:rPr>
        <w:t>,</w:t>
      </w:r>
    </w:p>
    <w:bookmarkEnd w:id="0"/>
    <w:p w14:paraId="47F96D06" w14:textId="77777777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</w:p>
    <w:p w14:paraId="46D867A1" w14:textId="77777777" w:rsidR="000B282A" w:rsidRDefault="000B282A" w:rsidP="000B282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32C8CB7B" w14:textId="77777777" w:rsidR="000B282A" w:rsidRDefault="000B282A" w:rsidP="000B282A">
      <w:pPr>
        <w:jc w:val="center"/>
        <w:rPr>
          <w:rFonts w:ascii="Calibri" w:hAnsi="Calibri" w:cs="Tahoma"/>
          <w:b/>
          <w:sz w:val="22"/>
          <w:szCs w:val="22"/>
        </w:rPr>
      </w:pPr>
    </w:p>
    <w:p w14:paraId="2A6A0BBC" w14:textId="4523619E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. - En raison des travaux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de </w:t>
      </w:r>
      <w:r w:rsidR="003F701D">
        <w:rPr>
          <w:rFonts w:ascii="Calibri" w:eastAsia="Calibri" w:hAnsi="Calibri" w:cs="Calibri"/>
          <w:b/>
          <w:bCs/>
          <w:sz w:val="22"/>
          <w:szCs w:val="22"/>
          <w:lang w:eastAsia="en-US"/>
        </w:rPr>
        <w:t>tirage et raccordement de fibre optique sur les infrastructures Orange existantes dans le cadre du déploiement de la fibre optique</w:t>
      </w:r>
      <w:r w:rsidR="003F701D">
        <w:rPr>
          <w:rFonts w:ascii="Calibri" w:hAnsi="Calibri" w:cs="Tahoma"/>
          <w:sz w:val="22"/>
          <w:szCs w:val="22"/>
        </w:rPr>
        <w:t xml:space="preserve">, </w:t>
      </w:r>
      <w:r w:rsidR="004B527F">
        <w:rPr>
          <w:rFonts w:ascii="Calibri" w:hAnsi="Calibri" w:cs="Tahoma"/>
          <w:sz w:val="22"/>
          <w:szCs w:val="22"/>
        </w:rPr>
        <w:t xml:space="preserve">et afin de concilier les droits de l’ensemble des usagers et des administrés avec les contraintes liées aux travaux, </w:t>
      </w:r>
      <w:r>
        <w:rPr>
          <w:rFonts w:ascii="Calibri" w:hAnsi="Calibri" w:cs="Tahoma"/>
          <w:sz w:val="22"/>
          <w:szCs w:val="22"/>
        </w:rPr>
        <w:t xml:space="preserve">la circulation sera </w:t>
      </w:r>
      <w:r w:rsidR="000C6C28">
        <w:rPr>
          <w:rFonts w:ascii="Calibri" w:hAnsi="Calibri" w:cs="Tahoma"/>
          <w:sz w:val="22"/>
          <w:szCs w:val="22"/>
        </w:rPr>
        <w:t>réglementée</w:t>
      </w:r>
      <w:r w:rsidR="004B527F">
        <w:rPr>
          <w:rFonts w:ascii="Calibri" w:hAnsi="Calibri" w:cs="Tahoma"/>
          <w:sz w:val="22"/>
          <w:szCs w:val="22"/>
        </w:rPr>
        <w:t xml:space="preserve"> et </w:t>
      </w:r>
      <w:r w:rsidR="000C6C28">
        <w:rPr>
          <w:rFonts w:ascii="Calibri" w:hAnsi="Calibri" w:cs="Tahoma"/>
          <w:sz w:val="22"/>
          <w:szCs w:val="22"/>
        </w:rPr>
        <w:t>des déviations seront mises en place</w:t>
      </w:r>
      <w:r w:rsidR="004B527F">
        <w:rPr>
          <w:rFonts w:ascii="Calibri" w:hAnsi="Calibri" w:cs="Tahoma"/>
          <w:sz w:val="22"/>
          <w:szCs w:val="22"/>
        </w:rPr>
        <w:t xml:space="preserve">. Les trottoirs pourront être empiétés </w:t>
      </w:r>
      <w:r w:rsidR="004B527F" w:rsidRPr="004B527F">
        <w:rPr>
          <w:rFonts w:ascii="Calibri" w:hAnsi="Calibri" w:cs="Tahoma"/>
          <w:sz w:val="22"/>
          <w:szCs w:val="22"/>
        </w:rPr>
        <w:t xml:space="preserve">à condition qu’un passage suffisant soit réservé au cheminement des piétons, notamment de ceux qui sont à mobilité réduite, ainsi qu’à leur accès aux habitations et aux commerces riverains et qu’une signalisation adéquate précise </w:t>
      </w:r>
      <w:r w:rsidR="00D271CE">
        <w:rPr>
          <w:rFonts w:ascii="Calibri" w:hAnsi="Calibri" w:cs="Tahoma"/>
          <w:sz w:val="22"/>
          <w:szCs w:val="22"/>
        </w:rPr>
        <w:t>soit mise en place</w:t>
      </w:r>
      <w:r w:rsidR="004B527F" w:rsidRPr="004B527F">
        <w:rPr>
          <w:rFonts w:ascii="Calibri" w:hAnsi="Calibri" w:cs="Tahoma"/>
          <w:sz w:val="22"/>
          <w:szCs w:val="22"/>
        </w:rPr>
        <w:t>.</w:t>
      </w:r>
    </w:p>
    <w:p w14:paraId="50E961BA" w14:textId="2456F463" w:rsidR="004B527F" w:rsidRDefault="004B527F" w:rsidP="000B282A">
      <w:pPr>
        <w:jc w:val="both"/>
        <w:rPr>
          <w:rFonts w:ascii="Calibri" w:hAnsi="Calibri" w:cs="Tahoma"/>
          <w:sz w:val="22"/>
          <w:szCs w:val="22"/>
        </w:rPr>
      </w:pPr>
    </w:p>
    <w:p w14:paraId="41510164" w14:textId="21928CF1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Cet arrêté prendra effet </w:t>
      </w:r>
      <w:r w:rsidR="00D60219">
        <w:rPr>
          <w:rFonts w:ascii="Calibri" w:hAnsi="Calibri" w:cs="Tahoma"/>
          <w:sz w:val="22"/>
          <w:szCs w:val="22"/>
        </w:rPr>
        <w:t>le</w:t>
      </w:r>
      <w:r>
        <w:rPr>
          <w:rFonts w:ascii="Calibri" w:hAnsi="Calibri" w:cs="Tahoma"/>
          <w:sz w:val="22"/>
          <w:szCs w:val="22"/>
        </w:rPr>
        <w:t xml:space="preserve"> </w:t>
      </w:r>
      <w:r w:rsidR="00A43CB3">
        <w:rPr>
          <w:rFonts w:ascii="Calibri" w:hAnsi="Calibri" w:cs="Tahoma"/>
          <w:b/>
          <w:sz w:val="22"/>
          <w:szCs w:val="22"/>
        </w:rPr>
        <w:t xml:space="preserve">lundi </w:t>
      </w:r>
      <w:r w:rsidR="00864001">
        <w:rPr>
          <w:rFonts w:ascii="Calibri" w:hAnsi="Calibri" w:cs="Tahoma"/>
          <w:b/>
          <w:sz w:val="22"/>
          <w:szCs w:val="22"/>
        </w:rPr>
        <w:t>23 janvier 2023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D60219">
        <w:rPr>
          <w:rFonts w:ascii="Calibri" w:hAnsi="Calibri" w:cs="Tahoma"/>
          <w:b/>
          <w:sz w:val="22"/>
          <w:szCs w:val="22"/>
        </w:rPr>
        <w:t>et n’excédera pas 90 jours</w:t>
      </w:r>
      <w:r>
        <w:rPr>
          <w:rFonts w:ascii="Calibri" w:hAnsi="Calibri" w:cs="Tahoma"/>
          <w:b/>
          <w:sz w:val="22"/>
          <w:szCs w:val="22"/>
        </w:rPr>
        <w:t>.</w:t>
      </w:r>
    </w:p>
    <w:p w14:paraId="5BAF27DA" w14:textId="77777777" w:rsidR="000B282A" w:rsidRDefault="000B282A" w:rsidP="000B282A">
      <w:pPr>
        <w:jc w:val="both"/>
        <w:rPr>
          <w:rFonts w:ascii="Calibri" w:hAnsi="Calibri" w:cs="Tahoma"/>
          <w:sz w:val="22"/>
          <w:szCs w:val="22"/>
        </w:rPr>
      </w:pPr>
    </w:p>
    <w:p w14:paraId="5BCA7FED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>.- La signalisation réglementaire sera posée par le pétitionnaire sous le contrôle des services techniques de la Mairie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029A9E63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1F7D8859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2DE476F9" w14:textId="0EB36ADD" w:rsidR="00D35D7F" w:rsidRDefault="003F701D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GROUPEMENT SOGETREL</w:t>
      </w:r>
      <w:r w:rsidR="00595C15">
        <w:rPr>
          <w:rFonts w:ascii="Calibri" w:hAnsi="Calibri" w:cs="Tahoma"/>
          <w:sz w:val="22"/>
          <w:szCs w:val="22"/>
        </w:rPr>
        <w:t>,</w:t>
      </w:r>
    </w:p>
    <w:p w14:paraId="765D02FB" w14:textId="49825605" w:rsidR="002372B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2728C5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0EFC99F7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864001">
        <w:rPr>
          <w:rFonts w:ascii="Calibri" w:hAnsi="Calibri"/>
          <w:sz w:val="22"/>
          <w:szCs w:val="22"/>
        </w:rPr>
        <w:t>20 janvier 2023</w:t>
      </w:r>
    </w:p>
    <w:p w14:paraId="6D6207BE" w14:textId="77777777" w:rsidR="00752029" w:rsidRDefault="00752029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77777777" w:rsidR="001578CF" w:rsidRPr="00F801DF" w:rsidRDefault="001578CF" w:rsidP="009805BA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sectPr w:rsidR="001578CF" w:rsidRPr="00F801DF" w:rsidSect="001D7A21">
      <w:footerReference w:type="default" r:id="rId10"/>
      <w:pgSz w:w="11906" w:h="16838"/>
      <w:pgMar w:top="567" w:right="1417" w:bottom="1417" w:left="126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4A79" w14:textId="77777777" w:rsidR="00FA7618" w:rsidRDefault="00FA7618" w:rsidP="0035306F">
      <w:r>
        <w:separator/>
      </w:r>
    </w:p>
  </w:endnote>
  <w:endnote w:type="continuationSeparator" w:id="0">
    <w:p w14:paraId="635FB436" w14:textId="77777777" w:rsidR="00FA7618" w:rsidRDefault="00FA7618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 –  86190 VOUILLÉ</w:t>
    </w:r>
  </w:p>
  <w:p w14:paraId="19CFF760" w14:textId="77777777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>Tél. 05 49 54 20 30  –  Fax 05 49 51 14 47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6031" w14:textId="77777777" w:rsidR="00FA7618" w:rsidRDefault="00FA7618" w:rsidP="0035306F">
      <w:r>
        <w:separator/>
      </w:r>
    </w:p>
  </w:footnote>
  <w:footnote w:type="continuationSeparator" w:id="0">
    <w:p w14:paraId="69645832" w14:textId="77777777" w:rsidR="00FA7618" w:rsidRDefault="00FA7618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212962757">
    <w:abstractNumId w:val="8"/>
  </w:num>
  <w:num w:numId="2" w16cid:durableId="145174576">
    <w:abstractNumId w:val="3"/>
  </w:num>
  <w:num w:numId="3" w16cid:durableId="552891263">
    <w:abstractNumId w:val="2"/>
  </w:num>
  <w:num w:numId="4" w16cid:durableId="1338456709">
    <w:abstractNumId w:val="1"/>
  </w:num>
  <w:num w:numId="5" w16cid:durableId="573319534">
    <w:abstractNumId w:val="0"/>
  </w:num>
  <w:num w:numId="6" w16cid:durableId="346953908">
    <w:abstractNumId w:val="9"/>
  </w:num>
  <w:num w:numId="7" w16cid:durableId="518860221">
    <w:abstractNumId w:val="7"/>
  </w:num>
  <w:num w:numId="8" w16cid:durableId="1161966951">
    <w:abstractNumId w:val="6"/>
  </w:num>
  <w:num w:numId="9" w16cid:durableId="436407468">
    <w:abstractNumId w:val="5"/>
  </w:num>
  <w:num w:numId="10" w16cid:durableId="1430420357">
    <w:abstractNumId w:val="4"/>
  </w:num>
  <w:num w:numId="11" w16cid:durableId="4287428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917715">
    <w:abstractNumId w:val="10"/>
  </w:num>
  <w:num w:numId="13" w16cid:durableId="539825591">
    <w:abstractNumId w:val="15"/>
  </w:num>
  <w:num w:numId="14" w16cid:durableId="1810978190">
    <w:abstractNumId w:val="12"/>
  </w:num>
  <w:num w:numId="15" w16cid:durableId="1582065310">
    <w:abstractNumId w:val="11"/>
  </w:num>
  <w:num w:numId="16" w16cid:durableId="1701936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112A"/>
    <w:rsid w:val="00012314"/>
    <w:rsid w:val="00013DBB"/>
    <w:rsid w:val="0001479F"/>
    <w:rsid w:val="000147EC"/>
    <w:rsid w:val="000262C1"/>
    <w:rsid w:val="0002716C"/>
    <w:rsid w:val="00031112"/>
    <w:rsid w:val="00036669"/>
    <w:rsid w:val="000502A4"/>
    <w:rsid w:val="00051314"/>
    <w:rsid w:val="00054978"/>
    <w:rsid w:val="0005769A"/>
    <w:rsid w:val="00060B00"/>
    <w:rsid w:val="00075573"/>
    <w:rsid w:val="00077077"/>
    <w:rsid w:val="00080981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60DEE"/>
    <w:rsid w:val="001803CE"/>
    <w:rsid w:val="00181578"/>
    <w:rsid w:val="00181BA8"/>
    <w:rsid w:val="001945DC"/>
    <w:rsid w:val="001A3151"/>
    <w:rsid w:val="001A423F"/>
    <w:rsid w:val="001A709E"/>
    <w:rsid w:val="001C283D"/>
    <w:rsid w:val="001D7A21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7319F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22B18"/>
    <w:rsid w:val="00322F37"/>
    <w:rsid w:val="0032554B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2904"/>
    <w:rsid w:val="00434FB3"/>
    <w:rsid w:val="00437377"/>
    <w:rsid w:val="0045522F"/>
    <w:rsid w:val="00457D82"/>
    <w:rsid w:val="00470145"/>
    <w:rsid w:val="004916D3"/>
    <w:rsid w:val="00492030"/>
    <w:rsid w:val="004A275F"/>
    <w:rsid w:val="004A2A7B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C21"/>
    <w:rsid w:val="00660946"/>
    <w:rsid w:val="00664428"/>
    <w:rsid w:val="006662EA"/>
    <w:rsid w:val="006712C0"/>
    <w:rsid w:val="00683510"/>
    <w:rsid w:val="0068764A"/>
    <w:rsid w:val="006914F5"/>
    <w:rsid w:val="006A5B0A"/>
    <w:rsid w:val="006A67D8"/>
    <w:rsid w:val="006C2753"/>
    <w:rsid w:val="006C6B97"/>
    <w:rsid w:val="006D2EA4"/>
    <w:rsid w:val="006D6163"/>
    <w:rsid w:val="006E2B1A"/>
    <w:rsid w:val="006E5CBF"/>
    <w:rsid w:val="006F6515"/>
    <w:rsid w:val="00705866"/>
    <w:rsid w:val="00705A56"/>
    <w:rsid w:val="00712DA8"/>
    <w:rsid w:val="0071569A"/>
    <w:rsid w:val="00720966"/>
    <w:rsid w:val="007247B0"/>
    <w:rsid w:val="0073197C"/>
    <w:rsid w:val="00751A27"/>
    <w:rsid w:val="00752029"/>
    <w:rsid w:val="00756222"/>
    <w:rsid w:val="0076667E"/>
    <w:rsid w:val="00772C5C"/>
    <w:rsid w:val="00773401"/>
    <w:rsid w:val="00777ED0"/>
    <w:rsid w:val="007859BC"/>
    <w:rsid w:val="0079117B"/>
    <w:rsid w:val="007A1D4D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E8"/>
    <w:rsid w:val="00802C06"/>
    <w:rsid w:val="00805AC1"/>
    <w:rsid w:val="0081463F"/>
    <w:rsid w:val="00817809"/>
    <w:rsid w:val="00845788"/>
    <w:rsid w:val="00864001"/>
    <w:rsid w:val="00865A6A"/>
    <w:rsid w:val="00887DB9"/>
    <w:rsid w:val="008A15FB"/>
    <w:rsid w:val="008B7D98"/>
    <w:rsid w:val="008C0922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60670"/>
    <w:rsid w:val="009805BA"/>
    <w:rsid w:val="00981BBD"/>
    <w:rsid w:val="00986FEC"/>
    <w:rsid w:val="00987DF5"/>
    <w:rsid w:val="009A062B"/>
    <w:rsid w:val="009A3DE0"/>
    <w:rsid w:val="009A55E9"/>
    <w:rsid w:val="009B303B"/>
    <w:rsid w:val="009B3BBD"/>
    <w:rsid w:val="009B667C"/>
    <w:rsid w:val="009C01EE"/>
    <w:rsid w:val="009C2BF8"/>
    <w:rsid w:val="009C6F88"/>
    <w:rsid w:val="009D3A5A"/>
    <w:rsid w:val="009D449C"/>
    <w:rsid w:val="00A06C88"/>
    <w:rsid w:val="00A10C2F"/>
    <w:rsid w:val="00A12E8E"/>
    <w:rsid w:val="00A345DD"/>
    <w:rsid w:val="00A34AA0"/>
    <w:rsid w:val="00A35E17"/>
    <w:rsid w:val="00A420CE"/>
    <w:rsid w:val="00A43CB3"/>
    <w:rsid w:val="00A43E92"/>
    <w:rsid w:val="00A44E96"/>
    <w:rsid w:val="00A52696"/>
    <w:rsid w:val="00A54C25"/>
    <w:rsid w:val="00A64AEE"/>
    <w:rsid w:val="00A76722"/>
    <w:rsid w:val="00A77057"/>
    <w:rsid w:val="00A850D0"/>
    <w:rsid w:val="00AA208B"/>
    <w:rsid w:val="00AB64FF"/>
    <w:rsid w:val="00AC62E7"/>
    <w:rsid w:val="00AD4144"/>
    <w:rsid w:val="00AD46B7"/>
    <w:rsid w:val="00AD532D"/>
    <w:rsid w:val="00AE0C0E"/>
    <w:rsid w:val="00AF04E3"/>
    <w:rsid w:val="00AF6482"/>
    <w:rsid w:val="00B0387F"/>
    <w:rsid w:val="00B41AB3"/>
    <w:rsid w:val="00B5334F"/>
    <w:rsid w:val="00B53A08"/>
    <w:rsid w:val="00B57112"/>
    <w:rsid w:val="00B67FF7"/>
    <w:rsid w:val="00B92F3C"/>
    <w:rsid w:val="00B94E2F"/>
    <w:rsid w:val="00BA3BB6"/>
    <w:rsid w:val="00BA3E33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E249D"/>
    <w:rsid w:val="00CF3BE5"/>
    <w:rsid w:val="00CF77F1"/>
    <w:rsid w:val="00D0027B"/>
    <w:rsid w:val="00D023DD"/>
    <w:rsid w:val="00D06BF8"/>
    <w:rsid w:val="00D12A75"/>
    <w:rsid w:val="00D14E59"/>
    <w:rsid w:val="00D20198"/>
    <w:rsid w:val="00D271CE"/>
    <w:rsid w:val="00D3258D"/>
    <w:rsid w:val="00D34D5F"/>
    <w:rsid w:val="00D35D7F"/>
    <w:rsid w:val="00D36342"/>
    <w:rsid w:val="00D371C9"/>
    <w:rsid w:val="00D6021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10B39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71137"/>
    <w:rsid w:val="00F801DF"/>
    <w:rsid w:val="00F84358"/>
    <w:rsid w:val="00F90849"/>
    <w:rsid w:val="00F95A14"/>
    <w:rsid w:val="00FA3F24"/>
    <w:rsid w:val="00FA7618"/>
    <w:rsid w:val="00FB3DE5"/>
    <w:rsid w:val="00FC258B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2020-10-21T08:44:00Z</cp:lastPrinted>
  <dcterms:created xsi:type="dcterms:W3CDTF">2023-01-20T10:11:00Z</dcterms:created>
  <dcterms:modified xsi:type="dcterms:W3CDTF">2023-01-20T10:12:00Z</dcterms:modified>
</cp:coreProperties>
</file>